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87DED" w14:textId="77777777" w:rsidR="00176C9B" w:rsidRDefault="006C56CC" w:rsidP="00A5483C">
      <w:pPr>
        <w:pStyle w:val="Heading1"/>
        <w:jc w:val="center"/>
        <w:rPr>
          <w:b/>
          <w:bCs/>
          <w:sz w:val="52"/>
        </w:rPr>
      </w:pPr>
      <w:r>
        <w:rPr>
          <w:b/>
          <w:bCs/>
          <w:noProof/>
          <w:sz w:val="52"/>
          <w:lang w:eastAsia="en-GB"/>
        </w:rPr>
        <w:drawing>
          <wp:anchor distT="0" distB="0" distL="114300" distR="114300" simplePos="0" relativeHeight="251657728" behindDoc="0" locked="0" layoutInCell="1" allowOverlap="1" wp14:anchorId="571C5EDE" wp14:editId="76705BF0">
            <wp:simplePos x="0" y="0"/>
            <wp:positionH relativeFrom="column">
              <wp:posOffset>-196215</wp:posOffset>
            </wp:positionH>
            <wp:positionV relativeFrom="paragraph">
              <wp:posOffset>11430</wp:posOffset>
            </wp:positionV>
            <wp:extent cx="805180" cy="1006475"/>
            <wp:effectExtent l="0" t="0" r="0" b="3175"/>
            <wp:wrapSquare wrapText="right"/>
            <wp:docPr id="5" name="Picture 5" descr="hors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rse10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5180" cy="1006475"/>
                    </a:xfrm>
                    <a:prstGeom prst="rect">
                      <a:avLst/>
                    </a:prstGeom>
                    <a:noFill/>
                    <a:ln>
                      <a:noFill/>
                    </a:ln>
                  </pic:spPr>
                </pic:pic>
              </a:graphicData>
            </a:graphic>
            <wp14:sizeRelH relativeFrom="page">
              <wp14:pctWidth>0</wp14:pctWidth>
            </wp14:sizeRelH>
            <wp14:sizeRelV relativeFrom="page">
              <wp14:pctHeight>0</wp14:pctHeight>
            </wp14:sizeRelV>
          </wp:anchor>
        </w:drawing>
      </w:r>
      <w:r w:rsidR="00176C9B">
        <w:rPr>
          <w:b/>
          <w:bCs/>
          <w:sz w:val="52"/>
        </w:rPr>
        <w:t>P</w:t>
      </w:r>
      <w:r w:rsidR="00DE4845">
        <w:rPr>
          <w:b/>
          <w:bCs/>
          <w:sz w:val="52"/>
        </w:rPr>
        <w:t xml:space="preserve"> </w:t>
      </w:r>
      <w:r w:rsidR="00176C9B">
        <w:rPr>
          <w:b/>
          <w:bCs/>
          <w:sz w:val="52"/>
        </w:rPr>
        <w:t>C</w:t>
      </w:r>
      <w:r w:rsidR="00DE4845">
        <w:rPr>
          <w:b/>
          <w:bCs/>
          <w:sz w:val="52"/>
        </w:rPr>
        <w:t xml:space="preserve"> L </w:t>
      </w:r>
      <w:r w:rsidR="00176C9B">
        <w:rPr>
          <w:b/>
          <w:bCs/>
          <w:sz w:val="52"/>
        </w:rPr>
        <w:t xml:space="preserve">League </w:t>
      </w:r>
      <w:r w:rsidR="00176C9B">
        <w:rPr>
          <w:b/>
          <w:bCs/>
          <w:sz w:val="36"/>
        </w:rPr>
        <w:t>(Founded 1972)</w:t>
      </w:r>
    </w:p>
    <w:p w14:paraId="5433CAFB" w14:textId="77777777" w:rsidR="00176C9B" w:rsidRDefault="00B91897" w:rsidP="00B91897">
      <w:pPr>
        <w:pStyle w:val="Heading2"/>
      </w:pPr>
      <w:r>
        <w:tab/>
      </w:r>
      <w:r>
        <w:tab/>
      </w:r>
      <w:r>
        <w:tab/>
        <w:t xml:space="preserve">     </w:t>
      </w:r>
      <w:r w:rsidR="00176C9B">
        <w:t xml:space="preserve">NORTH </w:t>
      </w:r>
      <w:smartTag w:uri="urn:schemas-microsoft-com:office:smarttags" w:element="place">
        <w:r w:rsidR="00176C9B">
          <w:t>WEST KENT</w:t>
        </w:r>
      </w:smartTag>
    </w:p>
    <w:p w14:paraId="61FEEFE0" w14:textId="77777777" w:rsidR="00AC3871" w:rsidRDefault="00AC3871" w:rsidP="00176C9B">
      <w:r>
        <w:tab/>
      </w:r>
      <w:r>
        <w:tab/>
      </w:r>
      <w:r>
        <w:tab/>
      </w:r>
      <w:r>
        <w:tab/>
      </w:r>
    </w:p>
    <w:p w14:paraId="0C454569" w14:textId="116A6742" w:rsidR="008135E9" w:rsidRDefault="00E538B1" w:rsidP="00E538B1">
      <w:pPr>
        <w:rPr>
          <w:b/>
          <w:u w:val="single"/>
        </w:rPr>
      </w:pPr>
      <w:r>
        <w:rPr>
          <w:b/>
        </w:rPr>
        <w:t xml:space="preserve">                       </w:t>
      </w:r>
      <w:r w:rsidR="00DD37B6" w:rsidRPr="00077DAD">
        <w:rPr>
          <w:b/>
        </w:rPr>
        <w:t>NEWSLETTER NO.</w:t>
      </w:r>
      <w:r w:rsidR="00595889">
        <w:rPr>
          <w:b/>
        </w:rPr>
        <w:t xml:space="preserve"> </w:t>
      </w:r>
      <w:r w:rsidR="00BE6D12">
        <w:rPr>
          <w:b/>
        </w:rPr>
        <w:t>10</w:t>
      </w:r>
      <w:r w:rsidR="003B0914">
        <w:rPr>
          <w:b/>
        </w:rPr>
        <w:t xml:space="preserve"> – </w:t>
      </w:r>
      <w:r w:rsidR="00BE6D12">
        <w:rPr>
          <w:b/>
        </w:rPr>
        <w:t>20</w:t>
      </w:r>
      <w:r w:rsidR="004903F7" w:rsidRPr="004903F7">
        <w:rPr>
          <w:b/>
          <w:vertAlign w:val="superscript"/>
        </w:rPr>
        <w:t>th</w:t>
      </w:r>
      <w:r w:rsidR="004903F7">
        <w:rPr>
          <w:b/>
        </w:rPr>
        <w:t xml:space="preserve"> July</w:t>
      </w:r>
      <w:r w:rsidR="0071119C">
        <w:rPr>
          <w:b/>
        </w:rPr>
        <w:t xml:space="preserve"> 2025</w:t>
      </w:r>
    </w:p>
    <w:p w14:paraId="5884893C" w14:textId="77777777" w:rsidR="00411F07" w:rsidRDefault="00411F07" w:rsidP="00DD37B6">
      <w:pPr>
        <w:rPr>
          <w:b/>
          <w:u w:val="single"/>
        </w:rPr>
      </w:pPr>
    </w:p>
    <w:tbl>
      <w:tblPr>
        <w:tblStyle w:val="TableGrid"/>
        <w:tblW w:w="0" w:type="auto"/>
        <w:tblLook w:val="01E0" w:firstRow="1" w:lastRow="1" w:firstColumn="1" w:lastColumn="1" w:noHBand="0" w:noVBand="0"/>
      </w:tblPr>
      <w:tblGrid>
        <w:gridCol w:w="9629"/>
      </w:tblGrid>
      <w:tr w:rsidR="00A569EC" w14:paraId="6F7DDA71" w14:textId="77777777">
        <w:tc>
          <w:tcPr>
            <w:tcW w:w="9855" w:type="dxa"/>
          </w:tcPr>
          <w:p w14:paraId="6F91B68F" w14:textId="1606973B" w:rsidR="00642D9B" w:rsidRPr="000B21CD" w:rsidRDefault="000B21CD" w:rsidP="000B21CD">
            <w:pPr>
              <w:jc w:val="center"/>
              <w:rPr>
                <w:b/>
                <w:sz w:val="28"/>
                <w:szCs w:val="28"/>
                <w:u w:val="single"/>
              </w:rPr>
            </w:pPr>
            <w:r>
              <w:rPr>
                <w:b/>
                <w:u w:val="single"/>
              </w:rPr>
              <w:t>Match</w:t>
            </w:r>
            <w:r w:rsidR="00E35FB2">
              <w:rPr>
                <w:b/>
                <w:u w:val="single"/>
              </w:rPr>
              <w:t>es</w:t>
            </w:r>
            <w:r>
              <w:rPr>
                <w:b/>
                <w:u w:val="single"/>
              </w:rPr>
              <w:t xml:space="preserve"> played </w:t>
            </w:r>
          </w:p>
          <w:p w14:paraId="415C8928" w14:textId="662A1796" w:rsidR="004903F7" w:rsidRDefault="008E585E" w:rsidP="00AA7ADB">
            <w:pPr>
              <w:rPr>
                <w:b/>
                <w:sz w:val="28"/>
                <w:szCs w:val="28"/>
                <w:u w:val="single"/>
              </w:rPr>
            </w:pPr>
            <w:r w:rsidRPr="008E585E">
              <w:rPr>
                <w:b/>
                <w:sz w:val="28"/>
                <w:szCs w:val="28"/>
                <w:u w:val="single"/>
              </w:rPr>
              <w:t xml:space="preserve">Sat </w:t>
            </w:r>
            <w:r w:rsidR="004903F7">
              <w:rPr>
                <w:b/>
                <w:sz w:val="28"/>
                <w:szCs w:val="28"/>
                <w:u w:val="single"/>
              </w:rPr>
              <w:t>1</w:t>
            </w:r>
            <w:r w:rsidR="00E92085">
              <w:rPr>
                <w:b/>
                <w:sz w:val="28"/>
                <w:szCs w:val="28"/>
                <w:u w:val="single"/>
              </w:rPr>
              <w:t>9</w:t>
            </w:r>
            <w:r w:rsidR="004903F7" w:rsidRPr="004903F7">
              <w:rPr>
                <w:b/>
                <w:sz w:val="28"/>
                <w:szCs w:val="28"/>
                <w:u w:val="single"/>
                <w:vertAlign w:val="superscript"/>
              </w:rPr>
              <w:t>th</w:t>
            </w:r>
            <w:r w:rsidR="004903F7">
              <w:rPr>
                <w:b/>
                <w:sz w:val="28"/>
                <w:szCs w:val="28"/>
                <w:u w:val="single"/>
              </w:rPr>
              <w:t xml:space="preserve"> July</w:t>
            </w:r>
          </w:p>
          <w:p w14:paraId="2A7013BB" w14:textId="7744008B" w:rsidR="008E585E" w:rsidRPr="004903F7" w:rsidRDefault="00E92085" w:rsidP="00AA7ADB">
            <w:pPr>
              <w:rPr>
                <w:b/>
                <w:sz w:val="28"/>
                <w:szCs w:val="28"/>
                <w:u w:val="single"/>
              </w:rPr>
            </w:pPr>
            <w:r>
              <w:rPr>
                <w:b/>
                <w:sz w:val="28"/>
                <w:szCs w:val="28"/>
              </w:rPr>
              <w:t>Orpington Excelsior 70</w:t>
            </w:r>
            <w:r w:rsidR="008E585E">
              <w:rPr>
                <w:b/>
                <w:sz w:val="28"/>
                <w:szCs w:val="28"/>
              </w:rPr>
              <w:t xml:space="preserve"> (</w:t>
            </w:r>
            <w:r>
              <w:rPr>
                <w:b/>
                <w:sz w:val="28"/>
                <w:szCs w:val="28"/>
              </w:rPr>
              <w:t>4.5</w:t>
            </w:r>
            <w:r w:rsidR="008E585E">
              <w:rPr>
                <w:b/>
                <w:sz w:val="28"/>
                <w:szCs w:val="28"/>
              </w:rPr>
              <w:t>)</w:t>
            </w:r>
            <w:r w:rsidR="004903F7">
              <w:rPr>
                <w:b/>
                <w:sz w:val="28"/>
                <w:szCs w:val="28"/>
              </w:rPr>
              <w:t xml:space="preserve">, </w:t>
            </w:r>
            <w:r>
              <w:rPr>
                <w:b/>
                <w:sz w:val="28"/>
                <w:szCs w:val="28"/>
              </w:rPr>
              <w:t>HSBC 64</w:t>
            </w:r>
            <w:r w:rsidR="004903F7">
              <w:rPr>
                <w:b/>
                <w:sz w:val="28"/>
                <w:szCs w:val="28"/>
              </w:rPr>
              <w:t xml:space="preserve"> (</w:t>
            </w:r>
            <w:r>
              <w:rPr>
                <w:b/>
                <w:sz w:val="28"/>
                <w:szCs w:val="28"/>
              </w:rPr>
              <w:t>2.5</w:t>
            </w:r>
            <w:r w:rsidR="004903F7">
              <w:rPr>
                <w:b/>
                <w:sz w:val="28"/>
                <w:szCs w:val="28"/>
              </w:rPr>
              <w:t>)</w:t>
            </w:r>
          </w:p>
          <w:p w14:paraId="38781F21" w14:textId="1597555D" w:rsidR="008E585E" w:rsidRDefault="008E585E" w:rsidP="00AA7ADB">
            <w:pPr>
              <w:rPr>
                <w:b/>
                <w:i/>
                <w:sz w:val="28"/>
                <w:szCs w:val="28"/>
              </w:rPr>
            </w:pPr>
            <w:r w:rsidRPr="008E585E">
              <w:rPr>
                <w:b/>
                <w:i/>
                <w:sz w:val="28"/>
                <w:szCs w:val="28"/>
              </w:rPr>
              <w:t xml:space="preserve">TR: </w:t>
            </w:r>
            <w:r w:rsidR="00E92085">
              <w:rPr>
                <w:b/>
                <w:i/>
                <w:sz w:val="28"/>
                <w:szCs w:val="28"/>
              </w:rPr>
              <w:t xml:space="preserve">C </w:t>
            </w:r>
            <w:proofErr w:type="spellStart"/>
            <w:r w:rsidR="00E92085">
              <w:rPr>
                <w:b/>
                <w:i/>
                <w:sz w:val="28"/>
                <w:szCs w:val="28"/>
              </w:rPr>
              <w:t>Meager</w:t>
            </w:r>
            <w:proofErr w:type="spellEnd"/>
            <w:r w:rsidR="00E92085">
              <w:rPr>
                <w:b/>
                <w:i/>
                <w:sz w:val="28"/>
                <w:szCs w:val="28"/>
              </w:rPr>
              <w:t>, J Hepworth, R Smith &amp; G Morris</w:t>
            </w:r>
          </w:p>
          <w:p w14:paraId="21A9A4B5" w14:textId="3F032E44" w:rsidR="0071119C" w:rsidRDefault="00E92085" w:rsidP="00AA7ADB">
            <w:pPr>
              <w:rPr>
                <w:b/>
                <w:sz w:val="28"/>
                <w:szCs w:val="28"/>
              </w:rPr>
            </w:pPr>
            <w:r>
              <w:rPr>
                <w:b/>
                <w:sz w:val="28"/>
                <w:szCs w:val="28"/>
              </w:rPr>
              <w:t xml:space="preserve">Met Police </w:t>
            </w:r>
            <w:r w:rsidR="0071119C">
              <w:rPr>
                <w:b/>
                <w:sz w:val="28"/>
                <w:szCs w:val="28"/>
              </w:rPr>
              <w:t>(</w:t>
            </w:r>
            <w:r>
              <w:rPr>
                <w:b/>
                <w:sz w:val="28"/>
                <w:szCs w:val="28"/>
              </w:rPr>
              <w:t>3.5</w:t>
            </w:r>
            <w:r w:rsidR="0071119C">
              <w:rPr>
                <w:b/>
                <w:sz w:val="28"/>
                <w:szCs w:val="28"/>
              </w:rPr>
              <w:t xml:space="preserve">), </w:t>
            </w:r>
            <w:r w:rsidR="004903F7">
              <w:rPr>
                <w:b/>
                <w:sz w:val="28"/>
                <w:szCs w:val="28"/>
              </w:rPr>
              <w:t>New Beckenham</w:t>
            </w:r>
            <w:r w:rsidR="0071119C">
              <w:rPr>
                <w:b/>
                <w:sz w:val="28"/>
                <w:szCs w:val="28"/>
              </w:rPr>
              <w:t xml:space="preserve"> (</w:t>
            </w:r>
            <w:r>
              <w:rPr>
                <w:b/>
                <w:sz w:val="28"/>
                <w:szCs w:val="28"/>
              </w:rPr>
              <w:t>3.5</w:t>
            </w:r>
            <w:r w:rsidR="0071119C">
              <w:rPr>
                <w:b/>
                <w:sz w:val="28"/>
                <w:szCs w:val="28"/>
              </w:rPr>
              <w:t>)</w:t>
            </w:r>
            <w:r>
              <w:rPr>
                <w:b/>
                <w:sz w:val="28"/>
                <w:szCs w:val="28"/>
              </w:rPr>
              <w:t xml:space="preserve"> – Cancelled Points Shared</w:t>
            </w:r>
          </w:p>
          <w:p w14:paraId="7812C110" w14:textId="77777777" w:rsidR="00E92085" w:rsidRDefault="00E92085" w:rsidP="00AA7ADB">
            <w:pPr>
              <w:rPr>
                <w:b/>
                <w:sz w:val="28"/>
                <w:szCs w:val="28"/>
                <w:u w:val="single"/>
              </w:rPr>
            </w:pPr>
          </w:p>
          <w:p w14:paraId="4D69352C" w14:textId="27F6DCEC" w:rsidR="008E585E" w:rsidRPr="008E585E" w:rsidRDefault="008E585E" w:rsidP="00AA7ADB">
            <w:pPr>
              <w:rPr>
                <w:b/>
                <w:sz w:val="28"/>
                <w:szCs w:val="28"/>
                <w:u w:val="single"/>
              </w:rPr>
            </w:pPr>
            <w:r w:rsidRPr="008E585E">
              <w:rPr>
                <w:b/>
                <w:sz w:val="28"/>
                <w:szCs w:val="28"/>
                <w:u w:val="single"/>
              </w:rPr>
              <w:t xml:space="preserve">Sun </w:t>
            </w:r>
            <w:r w:rsidR="00E92085">
              <w:rPr>
                <w:b/>
                <w:sz w:val="28"/>
                <w:szCs w:val="28"/>
                <w:u w:val="single"/>
              </w:rPr>
              <w:t>20</w:t>
            </w:r>
            <w:r w:rsidR="004903F7" w:rsidRPr="004903F7">
              <w:rPr>
                <w:b/>
                <w:sz w:val="28"/>
                <w:szCs w:val="28"/>
                <w:u w:val="single"/>
                <w:vertAlign w:val="superscript"/>
              </w:rPr>
              <w:t>th</w:t>
            </w:r>
            <w:r w:rsidR="004903F7">
              <w:rPr>
                <w:b/>
                <w:sz w:val="28"/>
                <w:szCs w:val="28"/>
                <w:u w:val="single"/>
              </w:rPr>
              <w:t xml:space="preserve"> July</w:t>
            </w:r>
          </w:p>
          <w:p w14:paraId="757241EA" w14:textId="221F72DE" w:rsidR="008E585E" w:rsidRDefault="00E92085" w:rsidP="00AA7ADB">
            <w:pPr>
              <w:rPr>
                <w:b/>
                <w:sz w:val="28"/>
                <w:szCs w:val="28"/>
              </w:rPr>
            </w:pPr>
            <w:r>
              <w:rPr>
                <w:b/>
                <w:sz w:val="28"/>
                <w:szCs w:val="28"/>
              </w:rPr>
              <w:t>Orpington Excelsior 80</w:t>
            </w:r>
            <w:r w:rsidR="0071119C">
              <w:rPr>
                <w:b/>
                <w:sz w:val="28"/>
                <w:szCs w:val="28"/>
              </w:rPr>
              <w:t xml:space="preserve"> (</w:t>
            </w:r>
            <w:r w:rsidR="008F64D9">
              <w:rPr>
                <w:b/>
                <w:sz w:val="28"/>
                <w:szCs w:val="28"/>
              </w:rPr>
              <w:t>7</w:t>
            </w:r>
            <w:r w:rsidR="0071119C">
              <w:rPr>
                <w:b/>
                <w:sz w:val="28"/>
                <w:szCs w:val="28"/>
              </w:rPr>
              <w:t xml:space="preserve">), </w:t>
            </w:r>
            <w:r>
              <w:rPr>
                <w:b/>
                <w:sz w:val="28"/>
                <w:szCs w:val="28"/>
              </w:rPr>
              <w:t>Bromley 47</w:t>
            </w:r>
            <w:r w:rsidR="0071119C">
              <w:rPr>
                <w:b/>
                <w:sz w:val="28"/>
                <w:szCs w:val="28"/>
              </w:rPr>
              <w:t xml:space="preserve"> (</w:t>
            </w:r>
            <w:r w:rsidR="008F64D9">
              <w:rPr>
                <w:b/>
                <w:sz w:val="28"/>
                <w:szCs w:val="28"/>
              </w:rPr>
              <w:t>0</w:t>
            </w:r>
            <w:r w:rsidR="0071119C">
              <w:rPr>
                <w:b/>
                <w:sz w:val="28"/>
                <w:szCs w:val="28"/>
              </w:rPr>
              <w:t>)</w:t>
            </w:r>
          </w:p>
          <w:p w14:paraId="50221974" w14:textId="4419EBBF" w:rsidR="004D4B82" w:rsidRDefault="008E585E" w:rsidP="009116C0">
            <w:pPr>
              <w:rPr>
                <w:b/>
                <w:i/>
                <w:sz w:val="28"/>
                <w:szCs w:val="28"/>
              </w:rPr>
            </w:pPr>
            <w:r w:rsidRPr="008E585E">
              <w:rPr>
                <w:b/>
                <w:i/>
                <w:sz w:val="28"/>
                <w:szCs w:val="28"/>
              </w:rPr>
              <w:t xml:space="preserve">TR: </w:t>
            </w:r>
            <w:r w:rsidR="00E92085">
              <w:rPr>
                <w:b/>
                <w:i/>
                <w:sz w:val="28"/>
                <w:szCs w:val="28"/>
              </w:rPr>
              <w:t xml:space="preserve">C </w:t>
            </w:r>
            <w:proofErr w:type="spellStart"/>
            <w:r w:rsidR="00E92085">
              <w:rPr>
                <w:b/>
                <w:i/>
                <w:sz w:val="28"/>
                <w:szCs w:val="28"/>
              </w:rPr>
              <w:t>Meager</w:t>
            </w:r>
            <w:proofErr w:type="spellEnd"/>
            <w:r w:rsidR="00E92085">
              <w:rPr>
                <w:b/>
                <w:i/>
                <w:sz w:val="28"/>
                <w:szCs w:val="28"/>
              </w:rPr>
              <w:t>, R Duke, I Ashurst &amp; A Steel</w:t>
            </w:r>
          </w:p>
          <w:p w14:paraId="79E208F0" w14:textId="3AD95810" w:rsidR="00D53768" w:rsidRPr="004D4B82" w:rsidRDefault="00D53768" w:rsidP="00E92085">
            <w:pPr>
              <w:rPr>
                <w:b/>
                <w:sz w:val="28"/>
                <w:szCs w:val="28"/>
              </w:rPr>
            </w:pPr>
          </w:p>
        </w:tc>
      </w:tr>
    </w:tbl>
    <w:p w14:paraId="634698E6" w14:textId="77777777" w:rsidR="00A03D52" w:rsidRDefault="00A03D52" w:rsidP="00A569EC">
      <w:pPr>
        <w:rPr>
          <w:b/>
          <w:u w:val="single"/>
        </w:rPr>
      </w:pPr>
    </w:p>
    <w:p w14:paraId="1694747A" w14:textId="05565622" w:rsidR="00536885" w:rsidRDefault="000B21CD" w:rsidP="00A569EC">
      <w:pPr>
        <w:rPr>
          <w:b/>
          <w:u w:val="single"/>
        </w:rPr>
      </w:pPr>
      <w:r>
        <w:rPr>
          <w:b/>
          <w:u w:val="single"/>
        </w:rPr>
        <w:t>Round up</w:t>
      </w:r>
    </w:p>
    <w:p w14:paraId="02C440A4" w14:textId="035DAF54" w:rsidR="0006396D" w:rsidRDefault="00E92085" w:rsidP="00A569EC">
      <w:pPr>
        <w:rPr>
          <w:b/>
        </w:rPr>
      </w:pPr>
      <w:r>
        <w:rPr>
          <w:b/>
        </w:rPr>
        <w:t>Good weekend for Orpington Excelsior, winning both their matches against HSBC and Bromley, to climb from the bottom of the table, up to 9</w:t>
      </w:r>
      <w:r w:rsidRPr="00E92085">
        <w:rPr>
          <w:b/>
          <w:vertAlign w:val="superscript"/>
        </w:rPr>
        <w:t>th</w:t>
      </w:r>
      <w:r>
        <w:rPr>
          <w:b/>
        </w:rPr>
        <w:t xml:space="preserve"> place.</w:t>
      </w:r>
    </w:p>
    <w:p w14:paraId="128E97AE" w14:textId="4D85F324" w:rsidR="00E92085" w:rsidRDefault="00E92085" w:rsidP="00A569EC">
      <w:pPr>
        <w:rPr>
          <w:b/>
        </w:rPr>
      </w:pPr>
      <w:r>
        <w:rPr>
          <w:b/>
        </w:rPr>
        <w:t>The match between Met Police and New Beckenham was cancelled due to the weather forecast, so the points are shared as per the league rules, as not alternative date could be arranged.</w:t>
      </w:r>
    </w:p>
    <w:p w14:paraId="13C5B490" w14:textId="77777777" w:rsidR="00593A9D" w:rsidRDefault="00593A9D" w:rsidP="00A569EC">
      <w:pPr>
        <w:rPr>
          <w:b/>
        </w:rPr>
      </w:pPr>
    </w:p>
    <w:tbl>
      <w:tblPr>
        <w:tblW w:w="8960" w:type="dxa"/>
        <w:tblLook w:val="04A0" w:firstRow="1" w:lastRow="0" w:firstColumn="1" w:lastColumn="0" w:noHBand="0" w:noVBand="1"/>
      </w:tblPr>
      <w:tblGrid>
        <w:gridCol w:w="657"/>
        <w:gridCol w:w="3040"/>
        <w:gridCol w:w="640"/>
        <w:gridCol w:w="500"/>
        <w:gridCol w:w="500"/>
        <w:gridCol w:w="520"/>
        <w:gridCol w:w="800"/>
        <w:gridCol w:w="700"/>
        <w:gridCol w:w="800"/>
        <w:gridCol w:w="820"/>
      </w:tblGrid>
      <w:tr w:rsidR="00E92085" w14:paraId="40BA725A"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2531493A" w14:textId="77777777" w:rsidR="00E92085" w:rsidRDefault="00E92085">
            <w:pPr>
              <w:rPr>
                <w:rFonts w:ascii="Arial" w:hAnsi="Arial" w:cs="Arial"/>
                <w:b/>
                <w:bCs/>
                <w:lang w:eastAsia="en-GB"/>
              </w:rPr>
            </w:pPr>
            <w:r>
              <w:rPr>
                <w:rFonts w:ascii="Arial" w:hAnsi="Arial" w:cs="Arial"/>
                <w:b/>
                <w:bCs/>
              </w:rPr>
              <w:t>Pos</w:t>
            </w:r>
          </w:p>
        </w:tc>
        <w:tc>
          <w:tcPr>
            <w:tcW w:w="3040" w:type="dxa"/>
            <w:tcBorders>
              <w:top w:val="single" w:sz="4" w:space="0" w:color="auto"/>
              <w:left w:val="nil"/>
              <w:bottom w:val="single" w:sz="4" w:space="0" w:color="auto"/>
              <w:right w:val="single" w:sz="4" w:space="0" w:color="auto"/>
            </w:tcBorders>
            <w:shd w:val="clear" w:color="auto" w:fill="auto"/>
            <w:noWrap/>
            <w:vAlign w:val="bottom"/>
            <w:hideMark/>
          </w:tcPr>
          <w:p w14:paraId="6ED30857" w14:textId="77777777" w:rsidR="00E92085" w:rsidRDefault="00E92085">
            <w:pPr>
              <w:rPr>
                <w:rFonts w:ascii="Arial" w:hAnsi="Arial" w:cs="Arial"/>
                <w:b/>
                <w:bCs/>
              </w:rPr>
            </w:pPr>
            <w:r>
              <w:rPr>
                <w:rFonts w:ascii="Arial" w:hAnsi="Arial" w:cs="Arial"/>
                <w:b/>
                <w:bCs/>
              </w:rPr>
              <w:t>Club</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14:paraId="30F3DC61" w14:textId="77777777" w:rsidR="00E92085" w:rsidRDefault="00E92085">
            <w:pPr>
              <w:rPr>
                <w:rFonts w:ascii="Arial" w:hAnsi="Arial" w:cs="Arial"/>
                <w:b/>
                <w:bCs/>
              </w:rPr>
            </w:pPr>
            <w:proofErr w:type="spellStart"/>
            <w:r>
              <w:rPr>
                <w:rFonts w:ascii="Arial" w:hAnsi="Arial" w:cs="Arial"/>
                <w:b/>
                <w:bCs/>
              </w:rPr>
              <w:t>Pld</w:t>
            </w:r>
            <w:proofErr w:type="spellEnd"/>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165A48F0" w14:textId="77777777" w:rsidR="00E92085" w:rsidRDefault="00E92085">
            <w:pPr>
              <w:rPr>
                <w:rFonts w:ascii="Arial" w:hAnsi="Arial" w:cs="Arial"/>
                <w:b/>
                <w:bCs/>
              </w:rPr>
            </w:pPr>
            <w:r>
              <w:rPr>
                <w:rFonts w:ascii="Arial" w:hAnsi="Arial" w:cs="Arial"/>
                <w:b/>
                <w:bCs/>
              </w:rPr>
              <w:t>W</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14:paraId="20ACCE8B" w14:textId="77777777" w:rsidR="00E92085" w:rsidRDefault="00E92085">
            <w:pPr>
              <w:rPr>
                <w:rFonts w:ascii="Arial" w:hAnsi="Arial" w:cs="Arial"/>
                <w:b/>
                <w:bCs/>
              </w:rPr>
            </w:pPr>
            <w:r>
              <w:rPr>
                <w:rFonts w:ascii="Arial" w:hAnsi="Arial" w:cs="Arial"/>
                <w:b/>
                <w:bCs/>
              </w:rPr>
              <w:t>D</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07C7C8B" w14:textId="77777777" w:rsidR="00E92085" w:rsidRDefault="00E92085">
            <w:pPr>
              <w:rPr>
                <w:rFonts w:ascii="Arial" w:hAnsi="Arial" w:cs="Arial"/>
                <w:b/>
                <w:bCs/>
              </w:rPr>
            </w:pPr>
            <w:r>
              <w:rPr>
                <w:rFonts w:ascii="Arial" w:hAnsi="Arial" w:cs="Arial"/>
                <w:b/>
                <w:bCs/>
              </w:rPr>
              <w:t>L</w:t>
            </w:r>
          </w:p>
        </w:tc>
        <w:tc>
          <w:tcPr>
            <w:tcW w:w="800" w:type="dxa"/>
            <w:tcBorders>
              <w:top w:val="single" w:sz="4" w:space="0" w:color="auto"/>
              <w:left w:val="nil"/>
              <w:bottom w:val="single" w:sz="4" w:space="0" w:color="auto"/>
              <w:right w:val="single" w:sz="4" w:space="0" w:color="auto"/>
            </w:tcBorders>
            <w:shd w:val="clear" w:color="auto" w:fill="auto"/>
            <w:noWrap/>
            <w:vAlign w:val="bottom"/>
            <w:hideMark/>
          </w:tcPr>
          <w:p w14:paraId="62C2B65D" w14:textId="77777777" w:rsidR="00E92085" w:rsidRDefault="00E92085">
            <w:pPr>
              <w:rPr>
                <w:rFonts w:ascii="Arial" w:hAnsi="Arial" w:cs="Arial"/>
                <w:b/>
                <w:bCs/>
              </w:rPr>
            </w:pPr>
            <w:r>
              <w:rPr>
                <w:rFonts w:ascii="Arial" w:hAnsi="Arial" w:cs="Arial"/>
                <w:b/>
                <w:bCs/>
              </w:rPr>
              <w:t>SF</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62DAEDC4" w14:textId="77777777" w:rsidR="00E92085" w:rsidRDefault="00E92085">
            <w:pPr>
              <w:rPr>
                <w:rFonts w:ascii="Arial" w:hAnsi="Arial" w:cs="Arial"/>
                <w:b/>
                <w:bCs/>
              </w:rPr>
            </w:pPr>
            <w:r>
              <w:rPr>
                <w:rFonts w:ascii="Arial" w:hAnsi="Arial" w:cs="Arial"/>
                <w:b/>
                <w:bCs/>
              </w:rPr>
              <w:t>SA</w:t>
            </w:r>
          </w:p>
        </w:tc>
        <w:tc>
          <w:tcPr>
            <w:tcW w:w="800" w:type="dxa"/>
            <w:tcBorders>
              <w:top w:val="single" w:sz="4" w:space="0" w:color="auto"/>
              <w:left w:val="nil"/>
              <w:bottom w:val="single" w:sz="4" w:space="0" w:color="auto"/>
              <w:right w:val="single" w:sz="4" w:space="0" w:color="auto"/>
            </w:tcBorders>
            <w:shd w:val="clear" w:color="auto" w:fill="auto"/>
            <w:noWrap/>
            <w:vAlign w:val="bottom"/>
            <w:hideMark/>
          </w:tcPr>
          <w:p w14:paraId="03E06C32" w14:textId="77777777" w:rsidR="00E92085" w:rsidRDefault="00E92085">
            <w:pPr>
              <w:rPr>
                <w:rFonts w:ascii="Arial" w:hAnsi="Arial" w:cs="Arial"/>
                <w:b/>
                <w:bCs/>
              </w:rPr>
            </w:pPr>
            <w:r>
              <w:rPr>
                <w:rFonts w:ascii="Arial" w:hAnsi="Arial" w:cs="Arial"/>
                <w:b/>
                <w:bCs/>
              </w:rPr>
              <w:t>Diff</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14:paraId="53A37488" w14:textId="77777777" w:rsidR="00E92085" w:rsidRDefault="00E92085">
            <w:pPr>
              <w:rPr>
                <w:rFonts w:ascii="Arial" w:hAnsi="Arial" w:cs="Arial"/>
                <w:b/>
                <w:bCs/>
              </w:rPr>
            </w:pPr>
            <w:r>
              <w:rPr>
                <w:rFonts w:ascii="Arial" w:hAnsi="Arial" w:cs="Arial"/>
                <w:b/>
                <w:bCs/>
              </w:rPr>
              <w:t>Pts</w:t>
            </w:r>
          </w:p>
        </w:tc>
      </w:tr>
      <w:tr w:rsidR="00E92085" w14:paraId="56DA7EC3"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4BC1C494" w14:textId="77777777" w:rsidR="00E92085" w:rsidRDefault="00E92085">
            <w:pPr>
              <w:rPr>
                <w:rFonts w:ascii="Arial" w:hAnsi="Arial" w:cs="Arial"/>
                <w:b/>
                <w:bCs/>
              </w:rPr>
            </w:pPr>
            <w:r>
              <w:rPr>
                <w:rFonts w:ascii="Arial" w:hAnsi="Arial" w:cs="Arial"/>
                <w:b/>
                <w:bCs/>
              </w:rPr>
              <w:t>1</w:t>
            </w:r>
          </w:p>
        </w:tc>
        <w:tc>
          <w:tcPr>
            <w:tcW w:w="3040" w:type="dxa"/>
            <w:tcBorders>
              <w:top w:val="nil"/>
              <w:left w:val="nil"/>
              <w:bottom w:val="single" w:sz="4" w:space="0" w:color="auto"/>
              <w:right w:val="single" w:sz="4" w:space="0" w:color="auto"/>
            </w:tcBorders>
            <w:shd w:val="clear" w:color="auto" w:fill="auto"/>
            <w:noWrap/>
            <w:vAlign w:val="bottom"/>
            <w:hideMark/>
          </w:tcPr>
          <w:p w14:paraId="639F5275" w14:textId="77777777" w:rsidR="00E92085" w:rsidRDefault="00E92085">
            <w:pPr>
              <w:rPr>
                <w:rFonts w:ascii="Arial" w:hAnsi="Arial" w:cs="Arial"/>
                <w:b/>
                <w:bCs/>
              </w:rPr>
            </w:pPr>
            <w:r>
              <w:rPr>
                <w:rFonts w:ascii="Arial" w:hAnsi="Arial" w:cs="Arial"/>
                <w:b/>
                <w:bCs/>
              </w:rPr>
              <w:t>Woodcroft</w:t>
            </w:r>
          </w:p>
        </w:tc>
        <w:tc>
          <w:tcPr>
            <w:tcW w:w="640" w:type="dxa"/>
            <w:tcBorders>
              <w:top w:val="nil"/>
              <w:left w:val="nil"/>
              <w:bottom w:val="single" w:sz="4" w:space="0" w:color="auto"/>
              <w:right w:val="single" w:sz="4" w:space="0" w:color="auto"/>
            </w:tcBorders>
            <w:shd w:val="clear" w:color="auto" w:fill="auto"/>
            <w:noWrap/>
            <w:vAlign w:val="bottom"/>
            <w:hideMark/>
          </w:tcPr>
          <w:p w14:paraId="722B3389" w14:textId="77777777" w:rsidR="00E92085" w:rsidRDefault="00E92085">
            <w:pPr>
              <w:jc w:val="right"/>
              <w:rPr>
                <w:rFonts w:ascii="Arial" w:hAnsi="Arial" w:cs="Arial"/>
                <w:b/>
                <w:bCs/>
              </w:rPr>
            </w:pPr>
            <w:r>
              <w:rPr>
                <w:rFonts w:ascii="Arial" w:hAnsi="Arial" w:cs="Arial"/>
                <w:b/>
                <w:bCs/>
              </w:rPr>
              <w:t>8</w:t>
            </w:r>
          </w:p>
        </w:tc>
        <w:tc>
          <w:tcPr>
            <w:tcW w:w="500" w:type="dxa"/>
            <w:tcBorders>
              <w:top w:val="nil"/>
              <w:left w:val="nil"/>
              <w:bottom w:val="single" w:sz="4" w:space="0" w:color="auto"/>
              <w:right w:val="single" w:sz="4" w:space="0" w:color="auto"/>
            </w:tcBorders>
            <w:shd w:val="clear" w:color="auto" w:fill="auto"/>
            <w:noWrap/>
            <w:vAlign w:val="bottom"/>
            <w:hideMark/>
          </w:tcPr>
          <w:p w14:paraId="7E64F139" w14:textId="77777777" w:rsidR="00E92085" w:rsidRDefault="00E92085">
            <w:pPr>
              <w:jc w:val="right"/>
              <w:rPr>
                <w:rFonts w:ascii="Arial" w:hAnsi="Arial" w:cs="Arial"/>
                <w:b/>
                <w:bCs/>
              </w:rPr>
            </w:pPr>
            <w:r>
              <w:rPr>
                <w:rFonts w:ascii="Arial" w:hAnsi="Arial" w:cs="Arial"/>
                <w:b/>
                <w:bCs/>
              </w:rPr>
              <w:t>7</w:t>
            </w:r>
          </w:p>
        </w:tc>
        <w:tc>
          <w:tcPr>
            <w:tcW w:w="500" w:type="dxa"/>
            <w:tcBorders>
              <w:top w:val="nil"/>
              <w:left w:val="nil"/>
              <w:bottom w:val="single" w:sz="4" w:space="0" w:color="auto"/>
              <w:right w:val="single" w:sz="4" w:space="0" w:color="auto"/>
            </w:tcBorders>
            <w:shd w:val="clear" w:color="auto" w:fill="auto"/>
            <w:noWrap/>
            <w:vAlign w:val="bottom"/>
            <w:hideMark/>
          </w:tcPr>
          <w:p w14:paraId="01870BA0"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34D5AC9A" w14:textId="77777777" w:rsidR="00E92085" w:rsidRDefault="00E92085">
            <w:pPr>
              <w:jc w:val="right"/>
              <w:rPr>
                <w:rFonts w:ascii="Arial" w:hAnsi="Arial" w:cs="Arial"/>
                <w:b/>
                <w:bCs/>
              </w:rPr>
            </w:pPr>
            <w:r>
              <w:rPr>
                <w:rFonts w:ascii="Arial" w:hAnsi="Arial" w:cs="Arial"/>
                <w:b/>
                <w:bCs/>
              </w:rPr>
              <w:t>1</w:t>
            </w:r>
          </w:p>
        </w:tc>
        <w:tc>
          <w:tcPr>
            <w:tcW w:w="800" w:type="dxa"/>
            <w:tcBorders>
              <w:top w:val="nil"/>
              <w:left w:val="nil"/>
              <w:bottom w:val="single" w:sz="4" w:space="0" w:color="auto"/>
              <w:right w:val="single" w:sz="4" w:space="0" w:color="auto"/>
            </w:tcBorders>
            <w:shd w:val="clear" w:color="auto" w:fill="auto"/>
            <w:noWrap/>
            <w:vAlign w:val="bottom"/>
            <w:hideMark/>
          </w:tcPr>
          <w:p w14:paraId="044B619F" w14:textId="77777777" w:rsidR="00E92085" w:rsidRDefault="00E92085">
            <w:pPr>
              <w:jc w:val="right"/>
              <w:rPr>
                <w:rFonts w:ascii="Arial" w:hAnsi="Arial" w:cs="Arial"/>
                <w:b/>
                <w:bCs/>
              </w:rPr>
            </w:pPr>
            <w:r>
              <w:rPr>
                <w:rFonts w:ascii="Arial" w:hAnsi="Arial" w:cs="Arial"/>
                <w:b/>
                <w:bCs/>
              </w:rPr>
              <w:t>622</w:t>
            </w:r>
          </w:p>
        </w:tc>
        <w:tc>
          <w:tcPr>
            <w:tcW w:w="700" w:type="dxa"/>
            <w:tcBorders>
              <w:top w:val="nil"/>
              <w:left w:val="nil"/>
              <w:bottom w:val="single" w:sz="4" w:space="0" w:color="auto"/>
              <w:right w:val="single" w:sz="4" w:space="0" w:color="auto"/>
            </w:tcBorders>
            <w:shd w:val="clear" w:color="auto" w:fill="auto"/>
            <w:noWrap/>
            <w:vAlign w:val="bottom"/>
            <w:hideMark/>
          </w:tcPr>
          <w:p w14:paraId="5AECCF4A" w14:textId="77777777" w:rsidR="00E92085" w:rsidRDefault="00E92085">
            <w:pPr>
              <w:jc w:val="right"/>
              <w:rPr>
                <w:rFonts w:ascii="Arial" w:hAnsi="Arial" w:cs="Arial"/>
                <w:b/>
                <w:bCs/>
              </w:rPr>
            </w:pPr>
            <w:r>
              <w:rPr>
                <w:rFonts w:ascii="Arial" w:hAnsi="Arial" w:cs="Arial"/>
                <w:b/>
                <w:bCs/>
              </w:rPr>
              <w:t>498</w:t>
            </w:r>
          </w:p>
        </w:tc>
        <w:tc>
          <w:tcPr>
            <w:tcW w:w="800" w:type="dxa"/>
            <w:tcBorders>
              <w:top w:val="nil"/>
              <w:left w:val="nil"/>
              <w:bottom w:val="single" w:sz="4" w:space="0" w:color="auto"/>
              <w:right w:val="single" w:sz="4" w:space="0" w:color="auto"/>
            </w:tcBorders>
            <w:shd w:val="clear" w:color="auto" w:fill="auto"/>
            <w:noWrap/>
            <w:vAlign w:val="bottom"/>
            <w:hideMark/>
          </w:tcPr>
          <w:p w14:paraId="49D926C2" w14:textId="77777777" w:rsidR="00E92085" w:rsidRDefault="00E92085">
            <w:pPr>
              <w:jc w:val="right"/>
              <w:rPr>
                <w:rFonts w:ascii="Arial" w:hAnsi="Arial" w:cs="Arial"/>
                <w:b/>
                <w:bCs/>
              </w:rPr>
            </w:pPr>
            <w:r>
              <w:rPr>
                <w:rFonts w:ascii="Arial" w:hAnsi="Arial" w:cs="Arial"/>
                <w:b/>
                <w:bCs/>
              </w:rPr>
              <w:t>124</w:t>
            </w:r>
          </w:p>
        </w:tc>
        <w:tc>
          <w:tcPr>
            <w:tcW w:w="820" w:type="dxa"/>
            <w:tcBorders>
              <w:top w:val="nil"/>
              <w:left w:val="nil"/>
              <w:bottom w:val="single" w:sz="4" w:space="0" w:color="auto"/>
              <w:right w:val="single" w:sz="4" w:space="0" w:color="auto"/>
            </w:tcBorders>
            <w:shd w:val="clear" w:color="auto" w:fill="auto"/>
            <w:noWrap/>
            <w:vAlign w:val="bottom"/>
            <w:hideMark/>
          </w:tcPr>
          <w:p w14:paraId="2AB0AC9B" w14:textId="77777777" w:rsidR="00E92085" w:rsidRDefault="00E92085">
            <w:pPr>
              <w:jc w:val="right"/>
              <w:rPr>
                <w:rFonts w:ascii="Arial" w:hAnsi="Arial" w:cs="Arial"/>
                <w:b/>
                <w:bCs/>
                <w:color w:val="FF0000"/>
              </w:rPr>
            </w:pPr>
            <w:r>
              <w:rPr>
                <w:rFonts w:ascii="Arial" w:hAnsi="Arial" w:cs="Arial"/>
                <w:b/>
                <w:bCs/>
                <w:color w:val="FF0000"/>
              </w:rPr>
              <w:t>43</w:t>
            </w:r>
          </w:p>
        </w:tc>
      </w:tr>
      <w:tr w:rsidR="00E92085" w14:paraId="5262693C"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173DF17C" w14:textId="77777777" w:rsidR="00E92085" w:rsidRDefault="00E92085">
            <w:pPr>
              <w:rPr>
                <w:rFonts w:ascii="Arial" w:hAnsi="Arial" w:cs="Arial"/>
                <w:b/>
                <w:bCs/>
              </w:rPr>
            </w:pPr>
            <w:r>
              <w:rPr>
                <w:rFonts w:ascii="Arial" w:hAnsi="Arial" w:cs="Arial"/>
                <w:b/>
                <w:bCs/>
              </w:rPr>
              <w:t>2</w:t>
            </w:r>
          </w:p>
        </w:tc>
        <w:tc>
          <w:tcPr>
            <w:tcW w:w="3040" w:type="dxa"/>
            <w:tcBorders>
              <w:top w:val="nil"/>
              <w:left w:val="nil"/>
              <w:bottom w:val="single" w:sz="4" w:space="0" w:color="auto"/>
              <w:right w:val="single" w:sz="4" w:space="0" w:color="auto"/>
            </w:tcBorders>
            <w:shd w:val="clear" w:color="auto" w:fill="auto"/>
            <w:noWrap/>
            <w:vAlign w:val="bottom"/>
            <w:hideMark/>
          </w:tcPr>
          <w:p w14:paraId="3E65D214" w14:textId="77777777" w:rsidR="00E92085" w:rsidRDefault="00E92085">
            <w:pPr>
              <w:rPr>
                <w:rFonts w:ascii="Arial" w:hAnsi="Arial" w:cs="Arial"/>
                <w:b/>
                <w:bCs/>
              </w:rPr>
            </w:pPr>
            <w:r>
              <w:rPr>
                <w:rFonts w:ascii="Arial" w:hAnsi="Arial" w:cs="Arial"/>
                <w:b/>
                <w:bCs/>
              </w:rPr>
              <w:t>West Wickham</w:t>
            </w:r>
          </w:p>
        </w:tc>
        <w:tc>
          <w:tcPr>
            <w:tcW w:w="640" w:type="dxa"/>
            <w:tcBorders>
              <w:top w:val="nil"/>
              <w:left w:val="nil"/>
              <w:bottom w:val="single" w:sz="4" w:space="0" w:color="auto"/>
              <w:right w:val="single" w:sz="4" w:space="0" w:color="auto"/>
            </w:tcBorders>
            <w:shd w:val="clear" w:color="auto" w:fill="auto"/>
            <w:noWrap/>
            <w:vAlign w:val="bottom"/>
            <w:hideMark/>
          </w:tcPr>
          <w:p w14:paraId="63390D4C" w14:textId="77777777" w:rsidR="00E92085" w:rsidRDefault="00E92085">
            <w:pPr>
              <w:jc w:val="right"/>
              <w:rPr>
                <w:rFonts w:ascii="Arial" w:hAnsi="Arial" w:cs="Arial"/>
                <w:b/>
                <w:bCs/>
              </w:rPr>
            </w:pPr>
            <w:r>
              <w:rPr>
                <w:rFonts w:ascii="Arial" w:hAnsi="Arial" w:cs="Arial"/>
                <w:b/>
                <w:bCs/>
              </w:rPr>
              <w:t>7</w:t>
            </w:r>
          </w:p>
        </w:tc>
        <w:tc>
          <w:tcPr>
            <w:tcW w:w="500" w:type="dxa"/>
            <w:tcBorders>
              <w:top w:val="nil"/>
              <w:left w:val="nil"/>
              <w:bottom w:val="single" w:sz="4" w:space="0" w:color="auto"/>
              <w:right w:val="single" w:sz="4" w:space="0" w:color="auto"/>
            </w:tcBorders>
            <w:shd w:val="clear" w:color="auto" w:fill="auto"/>
            <w:noWrap/>
            <w:vAlign w:val="bottom"/>
            <w:hideMark/>
          </w:tcPr>
          <w:p w14:paraId="1EC01A1E" w14:textId="77777777" w:rsidR="00E92085" w:rsidRDefault="00E92085">
            <w:pPr>
              <w:jc w:val="right"/>
              <w:rPr>
                <w:rFonts w:ascii="Arial" w:hAnsi="Arial" w:cs="Arial"/>
                <w:b/>
                <w:bCs/>
              </w:rPr>
            </w:pPr>
            <w:r>
              <w:rPr>
                <w:rFonts w:ascii="Arial" w:hAnsi="Arial" w:cs="Arial"/>
                <w:b/>
                <w:bCs/>
              </w:rPr>
              <w:t>5</w:t>
            </w:r>
          </w:p>
        </w:tc>
        <w:tc>
          <w:tcPr>
            <w:tcW w:w="500" w:type="dxa"/>
            <w:tcBorders>
              <w:top w:val="nil"/>
              <w:left w:val="nil"/>
              <w:bottom w:val="single" w:sz="4" w:space="0" w:color="auto"/>
              <w:right w:val="single" w:sz="4" w:space="0" w:color="auto"/>
            </w:tcBorders>
            <w:shd w:val="clear" w:color="auto" w:fill="auto"/>
            <w:noWrap/>
            <w:vAlign w:val="bottom"/>
            <w:hideMark/>
          </w:tcPr>
          <w:p w14:paraId="4AB6ADE4"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5D39D81F" w14:textId="77777777" w:rsidR="00E92085" w:rsidRDefault="00E92085">
            <w:pPr>
              <w:jc w:val="right"/>
              <w:rPr>
                <w:rFonts w:ascii="Arial" w:hAnsi="Arial" w:cs="Arial"/>
                <w:b/>
                <w:bCs/>
              </w:rPr>
            </w:pPr>
            <w:r>
              <w:rPr>
                <w:rFonts w:ascii="Arial" w:hAnsi="Arial" w:cs="Arial"/>
                <w:b/>
                <w:bCs/>
              </w:rPr>
              <w:t>2</w:t>
            </w:r>
          </w:p>
        </w:tc>
        <w:tc>
          <w:tcPr>
            <w:tcW w:w="800" w:type="dxa"/>
            <w:tcBorders>
              <w:top w:val="nil"/>
              <w:left w:val="nil"/>
              <w:bottom w:val="single" w:sz="4" w:space="0" w:color="auto"/>
              <w:right w:val="single" w:sz="4" w:space="0" w:color="auto"/>
            </w:tcBorders>
            <w:shd w:val="clear" w:color="auto" w:fill="auto"/>
            <w:noWrap/>
            <w:vAlign w:val="bottom"/>
            <w:hideMark/>
          </w:tcPr>
          <w:p w14:paraId="0F25045E" w14:textId="77777777" w:rsidR="00E92085" w:rsidRDefault="00E92085">
            <w:pPr>
              <w:jc w:val="right"/>
              <w:rPr>
                <w:rFonts w:ascii="Arial" w:hAnsi="Arial" w:cs="Arial"/>
                <w:b/>
                <w:bCs/>
              </w:rPr>
            </w:pPr>
            <w:r>
              <w:rPr>
                <w:rFonts w:ascii="Arial" w:hAnsi="Arial" w:cs="Arial"/>
                <w:b/>
                <w:bCs/>
              </w:rPr>
              <w:t>582</w:t>
            </w:r>
          </w:p>
        </w:tc>
        <w:tc>
          <w:tcPr>
            <w:tcW w:w="700" w:type="dxa"/>
            <w:tcBorders>
              <w:top w:val="nil"/>
              <w:left w:val="nil"/>
              <w:bottom w:val="single" w:sz="4" w:space="0" w:color="auto"/>
              <w:right w:val="single" w:sz="4" w:space="0" w:color="auto"/>
            </w:tcBorders>
            <w:shd w:val="clear" w:color="auto" w:fill="auto"/>
            <w:noWrap/>
            <w:vAlign w:val="bottom"/>
            <w:hideMark/>
          </w:tcPr>
          <w:p w14:paraId="1A253B3B" w14:textId="77777777" w:rsidR="00E92085" w:rsidRDefault="00E92085">
            <w:pPr>
              <w:jc w:val="right"/>
              <w:rPr>
                <w:rFonts w:ascii="Arial" w:hAnsi="Arial" w:cs="Arial"/>
                <w:b/>
                <w:bCs/>
              </w:rPr>
            </w:pPr>
            <w:r>
              <w:rPr>
                <w:rFonts w:ascii="Arial" w:hAnsi="Arial" w:cs="Arial"/>
                <w:b/>
                <w:bCs/>
              </w:rPr>
              <w:t>468</w:t>
            </w:r>
          </w:p>
        </w:tc>
        <w:tc>
          <w:tcPr>
            <w:tcW w:w="800" w:type="dxa"/>
            <w:tcBorders>
              <w:top w:val="nil"/>
              <w:left w:val="nil"/>
              <w:bottom w:val="single" w:sz="4" w:space="0" w:color="auto"/>
              <w:right w:val="single" w:sz="4" w:space="0" w:color="auto"/>
            </w:tcBorders>
            <w:shd w:val="clear" w:color="auto" w:fill="auto"/>
            <w:noWrap/>
            <w:vAlign w:val="bottom"/>
            <w:hideMark/>
          </w:tcPr>
          <w:p w14:paraId="215DF8F0" w14:textId="77777777" w:rsidR="00E92085" w:rsidRDefault="00E92085">
            <w:pPr>
              <w:jc w:val="right"/>
              <w:rPr>
                <w:rFonts w:ascii="Arial" w:hAnsi="Arial" w:cs="Arial"/>
                <w:b/>
                <w:bCs/>
              </w:rPr>
            </w:pPr>
            <w:r>
              <w:rPr>
                <w:rFonts w:ascii="Arial" w:hAnsi="Arial" w:cs="Arial"/>
                <w:b/>
                <w:bCs/>
              </w:rPr>
              <w:t>114</w:t>
            </w:r>
          </w:p>
        </w:tc>
        <w:tc>
          <w:tcPr>
            <w:tcW w:w="820" w:type="dxa"/>
            <w:tcBorders>
              <w:top w:val="nil"/>
              <w:left w:val="nil"/>
              <w:bottom w:val="single" w:sz="4" w:space="0" w:color="auto"/>
              <w:right w:val="single" w:sz="4" w:space="0" w:color="auto"/>
            </w:tcBorders>
            <w:shd w:val="clear" w:color="auto" w:fill="auto"/>
            <w:noWrap/>
            <w:vAlign w:val="bottom"/>
            <w:hideMark/>
          </w:tcPr>
          <w:p w14:paraId="2D23D300" w14:textId="77777777" w:rsidR="00E92085" w:rsidRDefault="00E92085">
            <w:pPr>
              <w:jc w:val="right"/>
              <w:rPr>
                <w:rFonts w:ascii="Arial" w:hAnsi="Arial" w:cs="Arial"/>
                <w:b/>
                <w:bCs/>
                <w:color w:val="FF0000"/>
              </w:rPr>
            </w:pPr>
            <w:r>
              <w:rPr>
                <w:rFonts w:ascii="Arial" w:hAnsi="Arial" w:cs="Arial"/>
                <w:b/>
                <w:bCs/>
                <w:color w:val="FF0000"/>
              </w:rPr>
              <w:t>33</w:t>
            </w:r>
          </w:p>
        </w:tc>
      </w:tr>
      <w:tr w:rsidR="00E92085" w14:paraId="0A16287D"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246C1284" w14:textId="77777777" w:rsidR="00E92085" w:rsidRDefault="00E92085">
            <w:pPr>
              <w:rPr>
                <w:rFonts w:ascii="Arial" w:hAnsi="Arial" w:cs="Arial"/>
                <w:b/>
                <w:bCs/>
              </w:rPr>
            </w:pPr>
            <w:r>
              <w:rPr>
                <w:rFonts w:ascii="Arial" w:hAnsi="Arial" w:cs="Arial"/>
                <w:b/>
                <w:bCs/>
              </w:rPr>
              <w:t>3</w:t>
            </w:r>
          </w:p>
        </w:tc>
        <w:tc>
          <w:tcPr>
            <w:tcW w:w="3040" w:type="dxa"/>
            <w:tcBorders>
              <w:top w:val="nil"/>
              <w:left w:val="nil"/>
              <w:bottom w:val="single" w:sz="4" w:space="0" w:color="auto"/>
              <w:right w:val="single" w:sz="4" w:space="0" w:color="auto"/>
            </w:tcBorders>
            <w:shd w:val="clear" w:color="auto" w:fill="auto"/>
            <w:noWrap/>
            <w:vAlign w:val="bottom"/>
            <w:hideMark/>
          </w:tcPr>
          <w:p w14:paraId="610F251F" w14:textId="77777777" w:rsidR="00E92085" w:rsidRDefault="00E92085">
            <w:pPr>
              <w:rPr>
                <w:rFonts w:ascii="Arial" w:hAnsi="Arial" w:cs="Arial"/>
                <w:b/>
                <w:bCs/>
              </w:rPr>
            </w:pPr>
            <w:r>
              <w:rPr>
                <w:rFonts w:ascii="Arial" w:hAnsi="Arial" w:cs="Arial"/>
                <w:b/>
                <w:bCs/>
              </w:rPr>
              <w:t>New Beckenham</w:t>
            </w:r>
          </w:p>
        </w:tc>
        <w:tc>
          <w:tcPr>
            <w:tcW w:w="640" w:type="dxa"/>
            <w:tcBorders>
              <w:top w:val="nil"/>
              <w:left w:val="nil"/>
              <w:bottom w:val="single" w:sz="4" w:space="0" w:color="auto"/>
              <w:right w:val="single" w:sz="4" w:space="0" w:color="auto"/>
            </w:tcBorders>
            <w:shd w:val="clear" w:color="auto" w:fill="auto"/>
            <w:noWrap/>
            <w:vAlign w:val="bottom"/>
            <w:hideMark/>
          </w:tcPr>
          <w:p w14:paraId="1D1007EE" w14:textId="77777777" w:rsidR="00E92085" w:rsidRDefault="00E92085">
            <w:pPr>
              <w:jc w:val="right"/>
              <w:rPr>
                <w:rFonts w:ascii="Arial" w:hAnsi="Arial" w:cs="Arial"/>
                <w:b/>
                <w:bCs/>
              </w:rPr>
            </w:pPr>
            <w:r>
              <w:rPr>
                <w:rFonts w:ascii="Arial" w:hAnsi="Arial" w:cs="Arial"/>
                <w:b/>
                <w:bCs/>
              </w:rPr>
              <w:t>8</w:t>
            </w:r>
          </w:p>
        </w:tc>
        <w:tc>
          <w:tcPr>
            <w:tcW w:w="500" w:type="dxa"/>
            <w:tcBorders>
              <w:top w:val="nil"/>
              <w:left w:val="nil"/>
              <w:bottom w:val="single" w:sz="4" w:space="0" w:color="auto"/>
              <w:right w:val="single" w:sz="4" w:space="0" w:color="auto"/>
            </w:tcBorders>
            <w:shd w:val="clear" w:color="auto" w:fill="auto"/>
            <w:noWrap/>
            <w:vAlign w:val="bottom"/>
            <w:hideMark/>
          </w:tcPr>
          <w:p w14:paraId="0B0CFDFF" w14:textId="77777777" w:rsidR="00E92085" w:rsidRDefault="00E92085">
            <w:pPr>
              <w:jc w:val="right"/>
              <w:rPr>
                <w:rFonts w:ascii="Arial" w:hAnsi="Arial" w:cs="Arial"/>
                <w:b/>
                <w:bCs/>
              </w:rPr>
            </w:pPr>
            <w:r>
              <w:rPr>
                <w:rFonts w:ascii="Arial" w:hAnsi="Arial" w:cs="Arial"/>
                <w:b/>
                <w:bCs/>
              </w:rPr>
              <w:t>5</w:t>
            </w:r>
          </w:p>
        </w:tc>
        <w:tc>
          <w:tcPr>
            <w:tcW w:w="500" w:type="dxa"/>
            <w:tcBorders>
              <w:top w:val="nil"/>
              <w:left w:val="nil"/>
              <w:bottom w:val="single" w:sz="4" w:space="0" w:color="auto"/>
              <w:right w:val="single" w:sz="4" w:space="0" w:color="auto"/>
            </w:tcBorders>
            <w:shd w:val="clear" w:color="auto" w:fill="auto"/>
            <w:noWrap/>
            <w:vAlign w:val="bottom"/>
            <w:hideMark/>
          </w:tcPr>
          <w:p w14:paraId="0C78CC86" w14:textId="77777777" w:rsidR="00E92085" w:rsidRDefault="00E92085">
            <w:pPr>
              <w:jc w:val="right"/>
              <w:rPr>
                <w:rFonts w:ascii="Arial" w:hAnsi="Arial" w:cs="Arial"/>
                <w:b/>
                <w:bCs/>
              </w:rPr>
            </w:pPr>
            <w:r>
              <w:rPr>
                <w:rFonts w:ascii="Arial" w:hAnsi="Arial" w:cs="Arial"/>
                <w:b/>
                <w:bCs/>
              </w:rPr>
              <w:t>1</w:t>
            </w:r>
          </w:p>
        </w:tc>
        <w:tc>
          <w:tcPr>
            <w:tcW w:w="520" w:type="dxa"/>
            <w:tcBorders>
              <w:top w:val="nil"/>
              <w:left w:val="nil"/>
              <w:bottom w:val="single" w:sz="4" w:space="0" w:color="auto"/>
              <w:right w:val="single" w:sz="4" w:space="0" w:color="auto"/>
            </w:tcBorders>
            <w:shd w:val="clear" w:color="auto" w:fill="auto"/>
            <w:noWrap/>
            <w:vAlign w:val="bottom"/>
            <w:hideMark/>
          </w:tcPr>
          <w:p w14:paraId="114ADC97" w14:textId="77777777" w:rsidR="00E92085" w:rsidRDefault="00E92085">
            <w:pPr>
              <w:jc w:val="right"/>
              <w:rPr>
                <w:rFonts w:ascii="Arial" w:hAnsi="Arial" w:cs="Arial"/>
                <w:b/>
                <w:bCs/>
              </w:rPr>
            </w:pPr>
            <w:r>
              <w:rPr>
                <w:rFonts w:ascii="Arial" w:hAnsi="Arial" w:cs="Arial"/>
                <w:b/>
                <w:bCs/>
              </w:rPr>
              <w:t>2</w:t>
            </w:r>
          </w:p>
        </w:tc>
        <w:tc>
          <w:tcPr>
            <w:tcW w:w="800" w:type="dxa"/>
            <w:tcBorders>
              <w:top w:val="nil"/>
              <w:left w:val="nil"/>
              <w:bottom w:val="single" w:sz="4" w:space="0" w:color="auto"/>
              <w:right w:val="single" w:sz="4" w:space="0" w:color="auto"/>
            </w:tcBorders>
            <w:shd w:val="clear" w:color="auto" w:fill="auto"/>
            <w:noWrap/>
            <w:vAlign w:val="bottom"/>
            <w:hideMark/>
          </w:tcPr>
          <w:p w14:paraId="7FFD5143" w14:textId="77777777" w:rsidR="00E92085" w:rsidRDefault="00E92085">
            <w:pPr>
              <w:jc w:val="right"/>
              <w:rPr>
                <w:rFonts w:ascii="Arial" w:hAnsi="Arial" w:cs="Arial"/>
                <w:b/>
                <w:bCs/>
              </w:rPr>
            </w:pPr>
            <w:r>
              <w:rPr>
                <w:rFonts w:ascii="Arial" w:hAnsi="Arial" w:cs="Arial"/>
                <w:b/>
                <w:bCs/>
              </w:rPr>
              <w:t>512</w:t>
            </w:r>
          </w:p>
        </w:tc>
        <w:tc>
          <w:tcPr>
            <w:tcW w:w="700" w:type="dxa"/>
            <w:tcBorders>
              <w:top w:val="nil"/>
              <w:left w:val="nil"/>
              <w:bottom w:val="single" w:sz="4" w:space="0" w:color="auto"/>
              <w:right w:val="single" w:sz="4" w:space="0" w:color="auto"/>
            </w:tcBorders>
            <w:shd w:val="clear" w:color="auto" w:fill="auto"/>
            <w:noWrap/>
            <w:vAlign w:val="bottom"/>
            <w:hideMark/>
          </w:tcPr>
          <w:p w14:paraId="34237153" w14:textId="77777777" w:rsidR="00E92085" w:rsidRDefault="00E92085">
            <w:pPr>
              <w:jc w:val="right"/>
              <w:rPr>
                <w:rFonts w:ascii="Arial" w:hAnsi="Arial" w:cs="Arial"/>
                <w:b/>
                <w:bCs/>
              </w:rPr>
            </w:pPr>
            <w:r>
              <w:rPr>
                <w:rFonts w:ascii="Arial" w:hAnsi="Arial" w:cs="Arial"/>
                <w:b/>
                <w:bCs/>
              </w:rPr>
              <w:t>485</w:t>
            </w:r>
          </w:p>
        </w:tc>
        <w:tc>
          <w:tcPr>
            <w:tcW w:w="800" w:type="dxa"/>
            <w:tcBorders>
              <w:top w:val="nil"/>
              <w:left w:val="nil"/>
              <w:bottom w:val="single" w:sz="4" w:space="0" w:color="auto"/>
              <w:right w:val="single" w:sz="4" w:space="0" w:color="auto"/>
            </w:tcBorders>
            <w:shd w:val="clear" w:color="auto" w:fill="auto"/>
            <w:noWrap/>
            <w:vAlign w:val="bottom"/>
            <w:hideMark/>
          </w:tcPr>
          <w:p w14:paraId="4EBF4BE7" w14:textId="77777777" w:rsidR="00E92085" w:rsidRDefault="00E92085">
            <w:pPr>
              <w:jc w:val="right"/>
              <w:rPr>
                <w:rFonts w:ascii="Arial" w:hAnsi="Arial" w:cs="Arial"/>
                <w:b/>
                <w:bCs/>
              </w:rPr>
            </w:pPr>
            <w:r>
              <w:rPr>
                <w:rFonts w:ascii="Arial" w:hAnsi="Arial" w:cs="Arial"/>
                <w:b/>
                <w:bCs/>
              </w:rPr>
              <w:t>27</w:t>
            </w:r>
          </w:p>
        </w:tc>
        <w:tc>
          <w:tcPr>
            <w:tcW w:w="820" w:type="dxa"/>
            <w:tcBorders>
              <w:top w:val="nil"/>
              <w:left w:val="nil"/>
              <w:bottom w:val="single" w:sz="4" w:space="0" w:color="auto"/>
              <w:right w:val="single" w:sz="4" w:space="0" w:color="auto"/>
            </w:tcBorders>
            <w:shd w:val="clear" w:color="auto" w:fill="auto"/>
            <w:noWrap/>
            <w:vAlign w:val="bottom"/>
            <w:hideMark/>
          </w:tcPr>
          <w:p w14:paraId="1BCFB317" w14:textId="77777777" w:rsidR="00E92085" w:rsidRDefault="00E92085">
            <w:pPr>
              <w:jc w:val="right"/>
              <w:rPr>
                <w:rFonts w:ascii="Arial" w:hAnsi="Arial" w:cs="Arial"/>
                <w:b/>
                <w:bCs/>
                <w:color w:val="FF0000"/>
              </w:rPr>
            </w:pPr>
            <w:r>
              <w:rPr>
                <w:rFonts w:ascii="Arial" w:hAnsi="Arial" w:cs="Arial"/>
                <w:b/>
                <w:bCs/>
                <w:color w:val="FF0000"/>
              </w:rPr>
              <w:t>31.5</w:t>
            </w:r>
          </w:p>
        </w:tc>
      </w:tr>
      <w:tr w:rsidR="00E92085" w14:paraId="371CE0BC"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0F1C008E" w14:textId="77777777" w:rsidR="00E92085" w:rsidRDefault="00E92085">
            <w:pPr>
              <w:rPr>
                <w:rFonts w:ascii="Arial" w:hAnsi="Arial" w:cs="Arial"/>
                <w:b/>
                <w:bCs/>
              </w:rPr>
            </w:pPr>
            <w:r>
              <w:rPr>
                <w:rFonts w:ascii="Arial" w:hAnsi="Arial" w:cs="Arial"/>
                <w:b/>
                <w:bCs/>
              </w:rPr>
              <w:t>4</w:t>
            </w:r>
          </w:p>
        </w:tc>
        <w:tc>
          <w:tcPr>
            <w:tcW w:w="3040" w:type="dxa"/>
            <w:tcBorders>
              <w:top w:val="nil"/>
              <w:left w:val="nil"/>
              <w:bottom w:val="single" w:sz="4" w:space="0" w:color="auto"/>
              <w:right w:val="single" w:sz="4" w:space="0" w:color="auto"/>
            </w:tcBorders>
            <w:shd w:val="clear" w:color="auto" w:fill="auto"/>
            <w:noWrap/>
            <w:vAlign w:val="bottom"/>
            <w:hideMark/>
          </w:tcPr>
          <w:p w14:paraId="404E0374" w14:textId="77777777" w:rsidR="00E92085" w:rsidRDefault="00E92085">
            <w:pPr>
              <w:rPr>
                <w:rFonts w:ascii="Arial" w:hAnsi="Arial" w:cs="Arial"/>
                <w:b/>
                <w:bCs/>
              </w:rPr>
            </w:pPr>
            <w:r>
              <w:rPr>
                <w:rFonts w:ascii="Arial" w:hAnsi="Arial" w:cs="Arial"/>
                <w:b/>
                <w:bCs/>
              </w:rPr>
              <w:t>Sidcup</w:t>
            </w:r>
          </w:p>
        </w:tc>
        <w:tc>
          <w:tcPr>
            <w:tcW w:w="640" w:type="dxa"/>
            <w:tcBorders>
              <w:top w:val="nil"/>
              <w:left w:val="nil"/>
              <w:bottom w:val="single" w:sz="4" w:space="0" w:color="auto"/>
              <w:right w:val="single" w:sz="4" w:space="0" w:color="auto"/>
            </w:tcBorders>
            <w:shd w:val="clear" w:color="auto" w:fill="auto"/>
            <w:noWrap/>
            <w:vAlign w:val="bottom"/>
            <w:hideMark/>
          </w:tcPr>
          <w:p w14:paraId="0BE75801" w14:textId="77777777" w:rsidR="00E92085" w:rsidRDefault="00E92085">
            <w:pPr>
              <w:jc w:val="right"/>
              <w:rPr>
                <w:rFonts w:ascii="Arial" w:hAnsi="Arial" w:cs="Arial"/>
                <w:b/>
                <w:bCs/>
              </w:rPr>
            </w:pPr>
            <w:r>
              <w:rPr>
                <w:rFonts w:ascii="Arial" w:hAnsi="Arial" w:cs="Arial"/>
                <w:b/>
                <w:bCs/>
              </w:rPr>
              <w:t>5</w:t>
            </w:r>
          </w:p>
        </w:tc>
        <w:tc>
          <w:tcPr>
            <w:tcW w:w="500" w:type="dxa"/>
            <w:tcBorders>
              <w:top w:val="nil"/>
              <w:left w:val="nil"/>
              <w:bottom w:val="single" w:sz="4" w:space="0" w:color="auto"/>
              <w:right w:val="single" w:sz="4" w:space="0" w:color="auto"/>
            </w:tcBorders>
            <w:shd w:val="clear" w:color="auto" w:fill="auto"/>
            <w:noWrap/>
            <w:vAlign w:val="bottom"/>
            <w:hideMark/>
          </w:tcPr>
          <w:p w14:paraId="4527D031" w14:textId="77777777" w:rsidR="00E92085" w:rsidRDefault="00E92085">
            <w:pPr>
              <w:jc w:val="right"/>
              <w:rPr>
                <w:rFonts w:ascii="Arial" w:hAnsi="Arial" w:cs="Arial"/>
                <w:b/>
                <w:bCs/>
              </w:rPr>
            </w:pPr>
            <w:r>
              <w:rPr>
                <w:rFonts w:ascii="Arial" w:hAnsi="Arial" w:cs="Arial"/>
                <w:b/>
                <w:bCs/>
              </w:rPr>
              <w:t>4</w:t>
            </w:r>
          </w:p>
        </w:tc>
        <w:tc>
          <w:tcPr>
            <w:tcW w:w="500" w:type="dxa"/>
            <w:tcBorders>
              <w:top w:val="nil"/>
              <w:left w:val="nil"/>
              <w:bottom w:val="single" w:sz="4" w:space="0" w:color="auto"/>
              <w:right w:val="single" w:sz="4" w:space="0" w:color="auto"/>
            </w:tcBorders>
            <w:shd w:val="clear" w:color="auto" w:fill="auto"/>
            <w:noWrap/>
            <w:vAlign w:val="bottom"/>
            <w:hideMark/>
          </w:tcPr>
          <w:p w14:paraId="236AB9A0"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505FF016" w14:textId="77777777" w:rsidR="00E92085" w:rsidRDefault="00E92085">
            <w:pPr>
              <w:jc w:val="right"/>
              <w:rPr>
                <w:rFonts w:ascii="Arial" w:hAnsi="Arial" w:cs="Arial"/>
                <w:b/>
                <w:bCs/>
              </w:rPr>
            </w:pPr>
            <w:r>
              <w:rPr>
                <w:rFonts w:ascii="Arial" w:hAnsi="Arial" w:cs="Arial"/>
                <w:b/>
                <w:bCs/>
              </w:rPr>
              <w:t>1</w:t>
            </w:r>
          </w:p>
        </w:tc>
        <w:tc>
          <w:tcPr>
            <w:tcW w:w="800" w:type="dxa"/>
            <w:tcBorders>
              <w:top w:val="nil"/>
              <w:left w:val="nil"/>
              <w:bottom w:val="single" w:sz="4" w:space="0" w:color="auto"/>
              <w:right w:val="single" w:sz="4" w:space="0" w:color="auto"/>
            </w:tcBorders>
            <w:shd w:val="clear" w:color="auto" w:fill="auto"/>
            <w:noWrap/>
            <w:vAlign w:val="bottom"/>
            <w:hideMark/>
          </w:tcPr>
          <w:p w14:paraId="0B8A6858" w14:textId="77777777" w:rsidR="00E92085" w:rsidRDefault="00E92085">
            <w:pPr>
              <w:jc w:val="right"/>
              <w:rPr>
                <w:rFonts w:ascii="Arial" w:hAnsi="Arial" w:cs="Arial"/>
                <w:b/>
                <w:bCs/>
              </w:rPr>
            </w:pPr>
            <w:r>
              <w:rPr>
                <w:rFonts w:ascii="Arial" w:hAnsi="Arial" w:cs="Arial"/>
                <w:b/>
                <w:bCs/>
              </w:rPr>
              <w:t>438</w:t>
            </w:r>
          </w:p>
        </w:tc>
        <w:tc>
          <w:tcPr>
            <w:tcW w:w="700" w:type="dxa"/>
            <w:tcBorders>
              <w:top w:val="nil"/>
              <w:left w:val="nil"/>
              <w:bottom w:val="single" w:sz="4" w:space="0" w:color="auto"/>
              <w:right w:val="single" w:sz="4" w:space="0" w:color="auto"/>
            </w:tcBorders>
            <w:shd w:val="clear" w:color="auto" w:fill="auto"/>
            <w:noWrap/>
            <w:vAlign w:val="bottom"/>
            <w:hideMark/>
          </w:tcPr>
          <w:p w14:paraId="57D19E1B" w14:textId="77777777" w:rsidR="00E92085" w:rsidRDefault="00E92085">
            <w:pPr>
              <w:jc w:val="right"/>
              <w:rPr>
                <w:rFonts w:ascii="Arial" w:hAnsi="Arial" w:cs="Arial"/>
                <w:b/>
                <w:bCs/>
              </w:rPr>
            </w:pPr>
            <w:r>
              <w:rPr>
                <w:rFonts w:ascii="Arial" w:hAnsi="Arial" w:cs="Arial"/>
                <w:b/>
                <w:bCs/>
              </w:rPr>
              <w:t>338</w:t>
            </w:r>
          </w:p>
        </w:tc>
        <w:tc>
          <w:tcPr>
            <w:tcW w:w="800" w:type="dxa"/>
            <w:tcBorders>
              <w:top w:val="nil"/>
              <w:left w:val="nil"/>
              <w:bottom w:val="single" w:sz="4" w:space="0" w:color="auto"/>
              <w:right w:val="single" w:sz="4" w:space="0" w:color="auto"/>
            </w:tcBorders>
            <w:shd w:val="clear" w:color="auto" w:fill="auto"/>
            <w:noWrap/>
            <w:vAlign w:val="bottom"/>
            <w:hideMark/>
          </w:tcPr>
          <w:p w14:paraId="1FAB5D1C" w14:textId="77777777" w:rsidR="00E92085" w:rsidRDefault="00E92085">
            <w:pPr>
              <w:jc w:val="right"/>
              <w:rPr>
                <w:rFonts w:ascii="Arial" w:hAnsi="Arial" w:cs="Arial"/>
                <w:b/>
                <w:bCs/>
              </w:rPr>
            </w:pPr>
            <w:r>
              <w:rPr>
                <w:rFonts w:ascii="Arial" w:hAnsi="Arial" w:cs="Arial"/>
                <w:b/>
                <w:bCs/>
              </w:rPr>
              <w:t>100</w:t>
            </w:r>
          </w:p>
        </w:tc>
        <w:tc>
          <w:tcPr>
            <w:tcW w:w="820" w:type="dxa"/>
            <w:tcBorders>
              <w:top w:val="nil"/>
              <w:left w:val="nil"/>
              <w:bottom w:val="single" w:sz="4" w:space="0" w:color="auto"/>
              <w:right w:val="single" w:sz="4" w:space="0" w:color="auto"/>
            </w:tcBorders>
            <w:shd w:val="clear" w:color="auto" w:fill="auto"/>
            <w:noWrap/>
            <w:vAlign w:val="bottom"/>
            <w:hideMark/>
          </w:tcPr>
          <w:p w14:paraId="0C1FB2D9" w14:textId="77777777" w:rsidR="00E92085" w:rsidRDefault="00E92085">
            <w:pPr>
              <w:jc w:val="right"/>
              <w:rPr>
                <w:rFonts w:ascii="Arial" w:hAnsi="Arial" w:cs="Arial"/>
                <w:b/>
                <w:bCs/>
                <w:color w:val="FF0000"/>
              </w:rPr>
            </w:pPr>
            <w:r>
              <w:rPr>
                <w:rFonts w:ascii="Arial" w:hAnsi="Arial" w:cs="Arial"/>
                <w:b/>
                <w:bCs/>
                <w:color w:val="FF0000"/>
              </w:rPr>
              <w:t>26</w:t>
            </w:r>
          </w:p>
        </w:tc>
      </w:tr>
      <w:tr w:rsidR="00E92085" w14:paraId="7D855A9D"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69E66516" w14:textId="77777777" w:rsidR="00E92085" w:rsidRDefault="00E92085">
            <w:pPr>
              <w:rPr>
                <w:rFonts w:ascii="Arial" w:hAnsi="Arial" w:cs="Arial"/>
                <w:b/>
                <w:bCs/>
              </w:rPr>
            </w:pPr>
            <w:r>
              <w:rPr>
                <w:rFonts w:ascii="Arial" w:hAnsi="Arial" w:cs="Arial"/>
                <w:b/>
                <w:bCs/>
              </w:rPr>
              <w:t>5</w:t>
            </w:r>
          </w:p>
        </w:tc>
        <w:tc>
          <w:tcPr>
            <w:tcW w:w="3040" w:type="dxa"/>
            <w:tcBorders>
              <w:top w:val="nil"/>
              <w:left w:val="nil"/>
              <w:bottom w:val="single" w:sz="4" w:space="0" w:color="auto"/>
              <w:right w:val="single" w:sz="4" w:space="0" w:color="auto"/>
            </w:tcBorders>
            <w:shd w:val="clear" w:color="auto" w:fill="auto"/>
            <w:noWrap/>
            <w:vAlign w:val="bottom"/>
            <w:hideMark/>
          </w:tcPr>
          <w:p w14:paraId="46C0E032" w14:textId="77777777" w:rsidR="00E92085" w:rsidRDefault="00E92085">
            <w:pPr>
              <w:rPr>
                <w:rFonts w:ascii="Arial" w:hAnsi="Arial" w:cs="Arial"/>
                <w:b/>
                <w:bCs/>
              </w:rPr>
            </w:pPr>
            <w:r>
              <w:rPr>
                <w:rFonts w:ascii="Arial" w:hAnsi="Arial" w:cs="Arial"/>
                <w:b/>
                <w:bCs/>
              </w:rPr>
              <w:t>Blackheath &amp; Greenwich</w:t>
            </w:r>
          </w:p>
        </w:tc>
        <w:tc>
          <w:tcPr>
            <w:tcW w:w="640" w:type="dxa"/>
            <w:tcBorders>
              <w:top w:val="nil"/>
              <w:left w:val="nil"/>
              <w:bottom w:val="single" w:sz="4" w:space="0" w:color="auto"/>
              <w:right w:val="single" w:sz="4" w:space="0" w:color="auto"/>
            </w:tcBorders>
            <w:shd w:val="clear" w:color="auto" w:fill="auto"/>
            <w:noWrap/>
            <w:vAlign w:val="bottom"/>
            <w:hideMark/>
          </w:tcPr>
          <w:p w14:paraId="7065CAE2" w14:textId="77777777" w:rsidR="00E92085" w:rsidRDefault="00E92085">
            <w:pPr>
              <w:jc w:val="right"/>
              <w:rPr>
                <w:rFonts w:ascii="Arial" w:hAnsi="Arial" w:cs="Arial"/>
                <w:b/>
                <w:bCs/>
              </w:rPr>
            </w:pPr>
            <w:r>
              <w:rPr>
                <w:rFonts w:ascii="Arial" w:hAnsi="Arial" w:cs="Arial"/>
                <w:b/>
                <w:bCs/>
              </w:rPr>
              <w:t>6</w:t>
            </w:r>
          </w:p>
        </w:tc>
        <w:tc>
          <w:tcPr>
            <w:tcW w:w="500" w:type="dxa"/>
            <w:tcBorders>
              <w:top w:val="nil"/>
              <w:left w:val="nil"/>
              <w:bottom w:val="single" w:sz="4" w:space="0" w:color="auto"/>
              <w:right w:val="single" w:sz="4" w:space="0" w:color="auto"/>
            </w:tcBorders>
            <w:shd w:val="clear" w:color="auto" w:fill="auto"/>
            <w:noWrap/>
            <w:vAlign w:val="bottom"/>
            <w:hideMark/>
          </w:tcPr>
          <w:p w14:paraId="0C252F73" w14:textId="77777777" w:rsidR="00E92085" w:rsidRDefault="00E92085">
            <w:pPr>
              <w:jc w:val="right"/>
              <w:rPr>
                <w:rFonts w:ascii="Arial" w:hAnsi="Arial" w:cs="Arial"/>
                <w:b/>
                <w:bCs/>
              </w:rPr>
            </w:pPr>
            <w:r>
              <w:rPr>
                <w:rFonts w:ascii="Arial" w:hAnsi="Arial" w:cs="Arial"/>
                <w:b/>
                <w:bCs/>
              </w:rPr>
              <w:t>3</w:t>
            </w:r>
          </w:p>
        </w:tc>
        <w:tc>
          <w:tcPr>
            <w:tcW w:w="500" w:type="dxa"/>
            <w:tcBorders>
              <w:top w:val="nil"/>
              <w:left w:val="nil"/>
              <w:bottom w:val="single" w:sz="4" w:space="0" w:color="auto"/>
              <w:right w:val="single" w:sz="4" w:space="0" w:color="auto"/>
            </w:tcBorders>
            <w:shd w:val="clear" w:color="auto" w:fill="auto"/>
            <w:noWrap/>
            <w:vAlign w:val="bottom"/>
            <w:hideMark/>
          </w:tcPr>
          <w:p w14:paraId="0999FF42"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73E24E75" w14:textId="77777777" w:rsidR="00E92085" w:rsidRDefault="00E92085">
            <w:pPr>
              <w:jc w:val="right"/>
              <w:rPr>
                <w:rFonts w:ascii="Arial" w:hAnsi="Arial" w:cs="Arial"/>
                <w:b/>
                <w:bCs/>
              </w:rPr>
            </w:pPr>
            <w:r>
              <w:rPr>
                <w:rFonts w:ascii="Arial" w:hAnsi="Arial" w:cs="Arial"/>
                <w:b/>
                <w:bCs/>
              </w:rPr>
              <w:t>3</w:t>
            </w:r>
          </w:p>
        </w:tc>
        <w:tc>
          <w:tcPr>
            <w:tcW w:w="800" w:type="dxa"/>
            <w:tcBorders>
              <w:top w:val="nil"/>
              <w:left w:val="nil"/>
              <w:bottom w:val="single" w:sz="4" w:space="0" w:color="auto"/>
              <w:right w:val="single" w:sz="4" w:space="0" w:color="auto"/>
            </w:tcBorders>
            <w:shd w:val="clear" w:color="auto" w:fill="auto"/>
            <w:noWrap/>
            <w:vAlign w:val="bottom"/>
            <w:hideMark/>
          </w:tcPr>
          <w:p w14:paraId="4BE8C348" w14:textId="77777777" w:rsidR="00E92085" w:rsidRDefault="00E92085">
            <w:pPr>
              <w:jc w:val="right"/>
              <w:rPr>
                <w:rFonts w:ascii="Arial" w:hAnsi="Arial" w:cs="Arial"/>
                <w:b/>
                <w:bCs/>
              </w:rPr>
            </w:pPr>
            <w:r>
              <w:rPr>
                <w:rFonts w:ascii="Arial" w:hAnsi="Arial" w:cs="Arial"/>
                <w:b/>
                <w:bCs/>
              </w:rPr>
              <w:t>477</w:t>
            </w:r>
          </w:p>
        </w:tc>
        <w:tc>
          <w:tcPr>
            <w:tcW w:w="700" w:type="dxa"/>
            <w:tcBorders>
              <w:top w:val="nil"/>
              <w:left w:val="nil"/>
              <w:bottom w:val="single" w:sz="4" w:space="0" w:color="auto"/>
              <w:right w:val="single" w:sz="4" w:space="0" w:color="auto"/>
            </w:tcBorders>
            <w:shd w:val="clear" w:color="auto" w:fill="auto"/>
            <w:noWrap/>
            <w:vAlign w:val="bottom"/>
            <w:hideMark/>
          </w:tcPr>
          <w:p w14:paraId="3B9886D6" w14:textId="77777777" w:rsidR="00E92085" w:rsidRDefault="00E92085">
            <w:pPr>
              <w:jc w:val="right"/>
              <w:rPr>
                <w:rFonts w:ascii="Arial" w:hAnsi="Arial" w:cs="Arial"/>
                <w:b/>
                <w:bCs/>
              </w:rPr>
            </w:pPr>
            <w:r>
              <w:rPr>
                <w:rFonts w:ascii="Arial" w:hAnsi="Arial" w:cs="Arial"/>
                <w:b/>
                <w:bCs/>
              </w:rPr>
              <w:t>425</w:t>
            </w:r>
          </w:p>
        </w:tc>
        <w:tc>
          <w:tcPr>
            <w:tcW w:w="800" w:type="dxa"/>
            <w:tcBorders>
              <w:top w:val="nil"/>
              <w:left w:val="nil"/>
              <w:bottom w:val="single" w:sz="4" w:space="0" w:color="auto"/>
              <w:right w:val="single" w:sz="4" w:space="0" w:color="auto"/>
            </w:tcBorders>
            <w:shd w:val="clear" w:color="auto" w:fill="auto"/>
            <w:noWrap/>
            <w:vAlign w:val="bottom"/>
            <w:hideMark/>
          </w:tcPr>
          <w:p w14:paraId="657985E0" w14:textId="77777777" w:rsidR="00E92085" w:rsidRDefault="00E92085">
            <w:pPr>
              <w:jc w:val="right"/>
              <w:rPr>
                <w:rFonts w:ascii="Arial" w:hAnsi="Arial" w:cs="Arial"/>
                <w:b/>
                <w:bCs/>
              </w:rPr>
            </w:pPr>
            <w:r>
              <w:rPr>
                <w:rFonts w:ascii="Arial" w:hAnsi="Arial" w:cs="Arial"/>
                <w:b/>
                <w:bCs/>
              </w:rPr>
              <w:t>52</w:t>
            </w:r>
          </w:p>
        </w:tc>
        <w:tc>
          <w:tcPr>
            <w:tcW w:w="820" w:type="dxa"/>
            <w:tcBorders>
              <w:top w:val="nil"/>
              <w:left w:val="nil"/>
              <w:bottom w:val="single" w:sz="4" w:space="0" w:color="auto"/>
              <w:right w:val="single" w:sz="4" w:space="0" w:color="auto"/>
            </w:tcBorders>
            <w:shd w:val="clear" w:color="auto" w:fill="auto"/>
            <w:noWrap/>
            <w:vAlign w:val="bottom"/>
            <w:hideMark/>
          </w:tcPr>
          <w:p w14:paraId="0211BCD1" w14:textId="77777777" w:rsidR="00E92085" w:rsidRDefault="00E92085">
            <w:pPr>
              <w:jc w:val="right"/>
              <w:rPr>
                <w:rFonts w:ascii="Arial" w:hAnsi="Arial" w:cs="Arial"/>
                <w:b/>
                <w:bCs/>
                <w:color w:val="FF0000"/>
              </w:rPr>
            </w:pPr>
            <w:r>
              <w:rPr>
                <w:rFonts w:ascii="Arial" w:hAnsi="Arial" w:cs="Arial"/>
                <w:b/>
                <w:bCs/>
                <w:color w:val="FF0000"/>
              </w:rPr>
              <w:t>23.5</w:t>
            </w:r>
          </w:p>
        </w:tc>
      </w:tr>
      <w:tr w:rsidR="00E92085" w14:paraId="04E33A53"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7FF23E2E" w14:textId="77777777" w:rsidR="00E92085" w:rsidRDefault="00E92085">
            <w:pPr>
              <w:rPr>
                <w:rFonts w:ascii="Arial" w:hAnsi="Arial" w:cs="Arial"/>
                <w:b/>
                <w:bCs/>
              </w:rPr>
            </w:pPr>
            <w:r>
              <w:rPr>
                <w:rFonts w:ascii="Arial" w:hAnsi="Arial" w:cs="Arial"/>
                <w:b/>
                <w:bCs/>
              </w:rPr>
              <w:t>6</w:t>
            </w:r>
          </w:p>
        </w:tc>
        <w:tc>
          <w:tcPr>
            <w:tcW w:w="3040" w:type="dxa"/>
            <w:tcBorders>
              <w:top w:val="nil"/>
              <w:left w:val="nil"/>
              <w:bottom w:val="single" w:sz="4" w:space="0" w:color="auto"/>
              <w:right w:val="single" w:sz="4" w:space="0" w:color="auto"/>
            </w:tcBorders>
            <w:shd w:val="clear" w:color="auto" w:fill="auto"/>
            <w:noWrap/>
            <w:vAlign w:val="bottom"/>
            <w:hideMark/>
          </w:tcPr>
          <w:p w14:paraId="0B48794E" w14:textId="77777777" w:rsidR="00E92085" w:rsidRDefault="00E92085">
            <w:pPr>
              <w:rPr>
                <w:rFonts w:ascii="Arial" w:hAnsi="Arial" w:cs="Arial"/>
                <w:b/>
                <w:bCs/>
              </w:rPr>
            </w:pPr>
            <w:r>
              <w:rPr>
                <w:rFonts w:ascii="Arial" w:hAnsi="Arial" w:cs="Arial"/>
                <w:b/>
                <w:bCs/>
              </w:rPr>
              <w:t>Bellingham</w:t>
            </w:r>
          </w:p>
        </w:tc>
        <w:tc>
          <w:tcPr>
            <w:tcW w:w="640" w:type="dxa"/>
            <w:tcBorders>
              <w:top w:val="nil"/>
              <w:left w:val="nil"/>
              <w:bottom w:val="single" w:sz="4" w:space="0" w:color="auto"/>
              <w:right w:val="single" w:sz="4" w:space="0" w:color="auto"/>
            </w:tcBorders>
            <w:shd w:val="clear" w:color="auto" w:fill="auto"/>
            <w:noWrap/>
            <w:vAlign w:val="bottom"/>
            <w:hideMark/>
          </w:tcPr>
          <w:p w14:paraId="76624BEC" w14:textId="77777777" w:rsidR="00E92085" w:rsidRDefault="00E92085">
            <w:pPr>
              <w:jc w:val="right"/>
              <w:rPr>
                <w:rFonts w:ascii="Arial" w:hAnsi="Arial" w:cs="Arial"/>
                <w:b/>
                <w:bCs/>
              </w:rPr>
            </w:pPr>
            <w:r>
              <w:rPr>
                <w:rFonts w:ascii="Arial" w:hAnsi="Arial" w:cs="Arial"/>
                <w:b/>
                <w:bCs/>
              </w:rPr>
              <w:t>8</w:t>
            </w:r>
          </w:p>
        </w:tc>
        <w:tc>
          <w:tcPr>
            <w:tcW w:w="500" w:type="dxa"/>
            <w:tcBorders>
              <w:top w:val="nil"/>
              <w:left w:val="nil"/>
              <w:bottom w:val="single" w:sz="4" w:space="0" w:color="auto"/>
              <w:right w:val="single" w:sz="4" w:space="0" w:color="auto"/>
            </w:tcBorders>
            <w:shd w:val="clear" w:color="auto" w:fill="auto"/>
            <w:noWrap/>
            <w:vAlign w:val="bottom"/>
            <w:hideMark/>
          </w:tcPr>
          <w:p w14:paraId="34078B7B" w14:textId="77777777" w:rsidR="00E92085" w:rsidRDefault="00E92085">
            <w:pPr>
              <w:jc w:val="right"/>
              <w:rPr>
                <w:rFonts w:ascii="Arial" w:hAnsi="Arial" w:cs="Arial"/>
                <w:b/>
                <w:bCs/>
              </w:rPr>
            </w:pPr>
            <w:r>
              <w:rPr>
                <w:rFonts w:ascii="Arial" w:hAnsi="Arial" w:cs="Arial"/>
                <w:b/>
                <w:bCs/>
              </w:rPr>
              <w:t>2</w:t>
            </w:r>
          </w:p>
        </w:tc>
        <w:tc>
          <w:tcPr>
            <w:tcW w:w="500" w:type="dxa"/>
            <w:tcBorders>
              <w:top w:val="nil"/>
              <w:left w:val="nil"/>
              <w:bottom w:val="single" w:sz="4" w:space="0" w:color="auto"/>
              <w:right w:val="single" w:sz="4" w:space="0" w:color="auto"/>
            </w:tcBorders>
            <w:shd w:val="clear" w:color="auto" w:fill="auto"/>
            <w:noWrap/>
            <w:vAlign w:val="bottom"/>
            <w:hideMark/>
          </w:tcPr>
          <w:p w14:paraId="207EB325"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37AB5487" w14:textId="77777777" w:rsidR="00E92085" w:rsidRDefault="00E92085">
            <w:pPr>
              <w:jc w:val="right"/>
              <w:rPr>
                <w:rFonts w:ascii="Arial" w:hAnsi="Arial" w:cs="Arial"/>
                <w:b/>
                <w:bCs/>
              </w:rPr>
            </w:pPr>
            <w:r>
              <w:rPr>
                <w:rFonts w:ascii="Arial" w:hAnsi="Arial" w:cs="Arial"/>
                <w:b/>
                <w:bCs/>
              </w:rPr>
              <w:t>6</w:t>
            </w:r>
          </w:p>
        </w:tc>
        <w:tc>
          <w:tcPr>
            <w:tcW w:w="800" w:type="dxa"/>
            <w:tcBorders>
              <w:top w:val="nil"/>
              <w:left w:val="nil"/>
              <w:bottom w:val="single" w:sz="4" w:space="0" w:color="auto"/>
              <w:right w:val="single" w:sz="4" w:space="0" w:color="auto"/>
            </w:tcBorders>
            <w:shd w:val="clear" w:color="auto" w:fill="auto"/>
            <w:noWrap/>
            <w:vAlign w:val="bottom"/>
            <w:hideMark/>
          </w:tcPr>
          <w:p w14:paraId="42D6A0D3" w14:textId="77777777" w:rsidR="00E92085" w:rsidRDefault="00E92085">
            <w:pPr>
              <w:jc w:val="right"/>
              <w:rPr>
                <w:rFonts w:ascii="Arial" w:hAnsi="Arial" w:cs="Arial"/>
                <w:b/>
                <w:bCs/>
              </w:rPr>
            </w:pPr>
            <w:r>
              <w:rPr>
                <w:rFonts w:ascii="Arial" w:hAnsi="Arial" w:cs="Arial"/>
                <w:b/>
                <w:bCs/>
              </w:rPr>
              <w:t>591</w:t>
            </w:r>
          </w:p>
        </w:tc>
        <w:tc>
          <w:tcPr>
            <w:tcW w:w="700" w:type="dxa"/>
            <w:tcBorders>
              <w:top w:val="nil"/>
              <w:left w:val="nil"/>
              <w:bottom w:val="single" w:sz="4" w:space="0" w:color="auto"/>
              <w:right w:val="single" w:sz="4" w:space="0" w:color="auto"/>
            </w:tcBorders>
            <w:shd w:val="clear" w:color="auto" w:fill="auto"/>
            <w:noWrap/>
            <w:vAlign w:val="bottom"/>
            <w:hideMark/>
          </w:tcPr>
          <w:p w14:paraId="3EE49A11" w14:textId="77777777" w:rsidR="00E92085" w:rsidRDefault="00E92085">
            <w:pPr>
              <w:jc w:val="right"/>
              <w:rPr>
                <w:rFonts w:ascii="Arial" w:hAnsi="Arial" w:cs="Arial"/>
                <w:b/>
                <w:bCs/>
              </w:rPr>
            </w:pPr>
            <w:r>
              <w:rPr>
                <w:rFonts w:ascii="Arial" w:hAnsi="Arial" w:cs="Arial"/>
                <w:b/>
                <w:bCs/>
              </w:rPr>
              <w:t>632</w:t>
            </w:r>
          </w:p>
        </w:tc>
        <w:tc>
          <w:tcPr>
            <w:tcW w:w="800" w:type="dxa"/>
            <w:tcBorders>
              <w:top w:val="nil"/>
              <w:left w:val="nil"/>
              <w:bottom w:val="single" w:sz="4" w:space="0" w:color="auto"/>
              <w:right w:val="single" w:sz="4" w:space="0" w:color="auto"/>
            </w:tcBorders>
            <w:shd w:val="clear" w:color="auto" w:fill="auto"/>
            <w:noWrap/>
            <w:vAlign w:val="bottom"/>
            <w:hideMark/>
          </w:tcPr>
          <w:p w14:paraId="62F748BA" w14:textId="77777777" w:rsidR="00E92085" w:rsidRDefault="00E92085">
            <w:pPr>
              <w:jc w:val="right"/>
              <w:rPr>
                <w:rFonts w:ascii="Arial" w:hAnsi="Arial" w:cs="Arial"/>
                <w:b/>
                <w:bCs/>
              </w:rPr>
            </w:pPr>
            <w:r>
              <w:rPr>
                <w:rFonts w:ascii="Arial" w:hAnsi="Arial" w:cs="Arial"/>
                <w:b/>
                <w:bCs/>
              </w:rPr>
              <w:t>-41</w:t>
            </w:r>
          </w:p>
        </w:tc>
        <w:tc>
          <w:tcPr>
            <w:tcW w:w="820" w:type="dxa"/>
            <w:tcBorders>
              <w:top w:val="nil"/>
              <w:left w:val="nil"/>
              <w:bottom w:val="single" w:sz="4" w:space="0" w:color="auto"/>
              <w:right w:val="single" w:sz="4" w:space="0" w:color="auto"/>
            </w:tcBorders>
            <w:shd w:val="clear" w:color="auto" w:fill="auto"/>
            <w:noWrap/>
            <w:vAlign w:val="bottom"/>
            <w:hideMark/>
          </w:tcPr>
          <w:p w14:paraId="43ADFD82" w14:textId="77777777" w:rsidR="00E92085" w:rsidRDefault="00E92085">
            <w:pPr>
              <w:jc w:val="right"/>
              <w:rPr>
                <w:rFonts w:ascii="Arial" w:hAnsi="Arial" w:cs="Arial"/>
                <w:b/>
                <w:bCs/>
                <w:color w:val="FF0000"/>
              </w:rPr>
            </w:pPr>
            <w:r>
              <w:rPr>
                <w:rFonts w:ascii="Arial" w:hAnsi="Arial" w:cs="Arial"/>
                <w:b/>
                <w:bCs/>
                <w:color w:val="FF0000"/>
              </w:rPr>
              <w:t>23</w:t>
            </w:r>
          </w:p>
        </w:tc>
      </w:tr>
      <w:tr w:rsidR="00E92085" w14:paraId="16DF06D6"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1C412A51" w14:textId="77777777" w:rsidR="00E92085" w:rsidRDefault="00E92085">
            <w:pPr>
              <w:rPr>
                <w:rFonts w:ascii="Arial" w:hAnsi="Arial" w:cs="Arial"/>
                <w:b/>
                <w:bCs/>
              </w:rPr>
            </w:pPr>
            <w:r>
              <w:rPr>
                <w:rFonts w:ascii="Arial" w:hAnsi="Arial" w:cs="Arial"/>
                <w:b/>
                <w:bCs/>
              </w:rPr>
              <w:t>7</w:t>
            </w:r>
          </w:p>
        </w:tc>
        <w:tc>
          <w:tcPr>
            <w:tcW w:w="3040" w:type="dxa"/>
            <w:tcBorders>
              <w:top w:val="nil"/>
              <w:left w:val="nil"/>
              <w:bottom w:val="single" w:sz="4" w:space="0" w:color="auto"/>
              <w:right w:val="single" w:sz="4" w:space="0" w:color="auto"/>
            </w:tcBorders>
            <w:shd w:val="clear" w:color="auto" w:fill="auto"/>
            <w:noWrap/>
            <w:vAlign w:val="bottom"/>
            <w:hideMark/>
          </w:tcPr>
          <w:p w14:paraId="0B0126B1" w14:textId="77777777" w:rsidR="00E92085" w:rsidRDefault="00E92085">
            <w:pPr>
              <w:rPr>
                <w:rFonts w:ascii="Arial" w:hAnsi="Arial" w:cs="Arial"/>
                <w:b/>
                <w:bCs/>
              </w:rPr>
            </w:pPr>
            <w:r>
              <w:rPr>
                <w:rFonts w:ascii="Arial" w:hAnsi="Arial" w:cs="Arial"/>
                <w:b/>
                <w:bCs/>
              </w:rPr>
              <w:t>HSBC</w:t>
            </w:r>
          </w:p>
        </w:tc>
        <w:tc>
          <w:tcPr>
            <w:tcW w:w="640" w:type="dxa"/>
            <w:tcBorders>
              <w:top w:val="nil"/>
              <w:left w:val="nil"/>
              <w:bottom w:val="single" w:sz="4" w:space="0" w:color="auto"/>
              <w:right w:val="single" w:sz="4" w:space="0" w:color="auto"/>
            </w:tcBorders>
            <w:shd w:val="clear" w:color="auto" w:fill="auto"/>
            <w:noWrap/>
            <w:vAlign w:val="bottom"/>
            <w:hideMark/>
          </w:tcPr>
          <w:p w14:paraId="46360FCB" w14:textId="77777777" w:rsidR="00E92085" w:rsidRDefault="00E92085">
            <w:pPr>
              <w:jc w:val="right"/>
              <w:rPr>
                <w:rFonts w:ascii="Arial" w:hAnsi="Arial" w:cs="Arial"/>
                <w:b/>
                <w:bCs/>
              </w:rPr>
            </w:pPr>
            <w:r>
              <w:rPr>
                <w:rFonts w:ascii="Arial" w:hAnsi="Arial" w:cs="Arial"/>
                <w:b/>
                <w:bCs/>
              </w:rPr>
              <w:t>5</w:t>
            </w:r>
          </w:p>
        </w:tc>
        <w:tc>
          <w:tcPr>
            <w:tcW w:w="500" w:type="dxa"/>
            <w:tcBorders>
              <w:top w:val="nil"/>
              <w:left w:val="nil"/>
              <w:bottom w:val="single" w:sz="4" w:space="0" w:color="auto"/>
              <w:right w:val="single" w:sz="4" w:space="0" w:color="auto"/>
            </w:tcBorders>
            <w:shd w:val="clear" w:color="auto" w:fill="auto"/>
            <w:noWrap/>
            <w:vAlign w:val="bottom"/>
            <w:hideMark/>
          </w:tcPr>
          <w:p w14:paraId="2308C121" w14:textId="77777777" w:rsidR="00E92085" w:rsidRDefault="00E92085">
            <w:pPr>
              <w:jc w:val="right"/>
              <w:rPr>
                <w:rFonts w:ascii="Arial" w:hAnsi="Arial" w:cs="Arial"/>
                <w:b/>
                <w:bCs/>
              </w:rPr>
            </w:pPr>
            <w:r>
              <w:rPr>
                <w:rFonts w:ascii="Arial" w:hAnsi="Arial" w:cs="Arial"/>
                <w:b/>
                <w:bCs/>
              </w:rPr>
              <w:t>3</w:t>
            </w:r>
          </w:p>
        </w:tc>
        <w:tc>
          <w:tcPr>
            <w:tcW w:w="500" w:type="dxa"/>
            <w:tcBorders>
              <w:top w:val="nil"/>
              <w:left w:val="nil"/>
              <w:bottom w:val="single" w:sz="4" w:space="0" w:color="auto"/>
              <w:right w:val="single" w:sz="4" w:space="0" w:color="auto"/>
            </w:tcBorders>
            <w:shd w:val="clear" w:color="auto" w:fill="auto"/>
            <w:noWrap/>
            <w:vAlign w:val="bottom"/>
            <w:hideMark/>
          </w:tcPr>
          <w:p w14:paraId="21E5D56C"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09396030" w14:textId="77777777" w:rsidR="00E92085" w:rsidRDefault="00E92085">
            <w:pPr>
              <w:jc w:val="right"/>
              <w:rPr>
                <w:rFonts w:ascii="Arial" w:hAnsi="Arial" w:cs="Arial"/>
                <w:b/>
                <w:bCs/>
              </w:rPr>
            </w:pPr>
            <w:r>
              <w:rPr>
                <w:rFonts w:ascii="Arial" w:hAnsi="Arial" w:cs="Arial"/>
                <w:b/>
                <w:bCs/>
              </w:rPr>
              <w:t>2</w:t>
            </w:r>
          </w:p>
        </w:tc>
        <w:tc>
          <w:tcPr>
            <w:tcW w:w="800" w:type="dxa"/>
            <w:tcBorders>
              <w:top w:val="nil"/>
              <w:left w:val="nil"/>
              <w:bottom w:val="single" w:sz="4" w:space="0" w:color="auto"/>
              <w:right w:val="single" w:sz="4" w:space="0" w:color="auto"/>
            </w:tcBorders>
            <w:shd w:val="clear" w:color="auto" w:fill="auto"/>
            <w:noWrap/>
            <w:vAlign w:val="bottom"/>
            <w:hideMark/>
          </w:tcPr>
          <w:p w14:paraId="792BBDA4" w14:textId="77777777" w:rsidR="00E92085" w:rsidRDefault="00E92085">
            <w:pPr>
              <w:jc w:val="right"/>
              <w:rPr>
                <w:rFonts w:ascii="Arial" w:hAnsi="Arial" w:cs="Arial"/>
                <w:b/>
                <w:bCs/>
              </w:rPr>
            </w:pPr>
            <w:r>
              <w:rPr>
                <w:rFonts w:ascii="Arial" w:hAnsi="Arial" w:cs="Arial"/>
                <w:b/>
                <w:bCs/>
              </w:rPr>
              <w:t>374</w:t>
            </w:r>
          </w:p>
        </w:tc>
        <w:tc>
          <w:tcPr>
            <w:tcW w:w="700" w:type="dxa"/>
            <w:tcBorders>
              <w:top w:val="nil"/>
              <w:left w:val="nil"/>
              <w:bottom w:val="single" w:sz="4" w:space="0" w:color="auto"/>
              <w:right w:val="single" w:sz="4" w:space="0" w:color="auto"/>
            </w:tcBorders>
            <w:shd w:val="clear" w:color="auto" w:fill="auto"/>
            <w:noWrap/>
            <w:vAlign w:val="bottom"/>
            <w:hideMark/>
          </w:tcPr>
          <w:p w14:paraId="1E17433A" w14:textId="77777777" w:rsidR="00E92085" w:rsidRDefault="00E92085">
            <w:pPr>
              <w:jc w:val="right"/>
              <w:rPr>
                <w:rFonts w:ascii="Arial" w:hAnsi="Arial" w:cs="Arial"/>
                <w:b/>
                <w:bCs/>
              </w:rPr>
            </w:pPr>
            <w:r>
              <w:rPr>
                <w:rFonts w:ascii="Arial" w:hAnsi="Arial" w:cs="Arial"/>
                <w:b/>
                <w:bCs/>
              </w:rPr>
              <w:t>310</w:t>
            </w:r>
          </w:p>
        </w:tc>
        <w:tc>
          <w:tcPr>
            <w:tcW w:w="800" w:type="dxa"/>
            <w:tcBorders>
              <w:top w:val="nil"/>
              <w:left w:val="nil"/>
              <w:bottom w:val="single" w:sz="4" w:space="0" w:color="auto"/>
              <w:right w:val="single" w:sz="4" w:space="0" w:color="auto"/>
            </w:tcBorders>
            <w:shd w:val="clear" w:color="auto" w:fill="auto"/>
            <w:noWrap/>
            <w:vAlign w:val="bottom"/>
            <w:hideMark/>
          </w:tcPr>
          <w:p w14:paraId="7D7ACB47" w14:textId="77777777" w:rsidR="00E92085" w:rsidRDefault="00E92085">
            <w:pPr>
              <w:jc w:val="right"/>
              <w:rPr>
                <w:rFonts w:ascii="Arial" w:hAnsi="Arial" w:cs="Arial"/>
                <w:b/>
                <w:bCs/>
              </w:rPr>
            </w:pPr>
            <w:r>
              <w:rPr>
                <w:rFonts w:ascii="Arial" w:hAnsi="Arial" w:cs="Arial"/>
                <w:b/>
                <w:bCs/>
              </w:rPr>
              <w:t>64</w:t>
            </w:r>
          </w:p>
        </w:tc>
        <w:tc>
          <w:tcPr>
            <w:tcW w:w="820" w:type="dxa"/>
            <w:tcBorders>
              <w:top w:val="nil"/>
              <w:left w:val="nil"/>
              <w:bottom w:val="single" w:sz="4" w:space="0" w:color="auto"/>
              <w:right w:val="single" w:sz="4" w:space="0" w:color="auto"/>
            </w:tcBorders>
            <w:shd w:val="clear" w:color="auto" w:fill="auto"/>
            <w:noWrap/>
            <w:vAlign w:val="bottom"/>
            <w:hideMark/>
          </w:tcPr>
          <w:p w14:paraId="6AD5605F" w14:textId="77777777" w:rsidR="00E92085" w:rsidRDefault="00E92085">
            <w:pPr>
              <w:jc w:val="right"/>
              <w:rPr>
                <w:rFonts w:ascii="Arial" w:hAnsi="Arial" w:cs="Arial"/>
                <w:b/>
                <w:bCs/>
                <w:color w:val="FF0000"/>
              </w:rPr>
            </w:pPr>
            <w:r>
              <w:rPr>
                <w:rFonts w:ascii="Arial" w:hAnsi="Arial" w:cs="Arial"/>
                <w:b/>
                <w:bCs/>
                <w:color w:val="FF0000"/>
              </w:rPr>
              <w:t>22.5</w:t>
            </w:r>
          </w:p>
        </w:tc>
      </w:tr>
      <w:tr w:rsidR="00E92085" w14:paraId="6CC8699E"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05160FFF" w14:textId="77777777" w:rsidR="00E92085" w:rsidRDefault="00E92085">
            <w:pPr>
              <w:rPr>
                <w:rFonts w:ascii="Arial" w:hAnsi="Arial" w:cs="Arial"/>
                <w:b/>
                <w:bCs/>
              </w:rPr>
            </w:pPr>
            <w:r>
              <w:rPr>
                <w:rFonts w:ascii="Arial" w:hAnsi="Arial" w:cs="Arial"/>
                <w:b/>
                <w:bCs/>
              </w:rPr>
              <w:t>8</w:t>
            </w:r>
          </w:p>
        </w:tc>
        <w:tc>
          <w:tcPr>
            <w:tcW w:w="3040" w:type="dxa"/>
            <w:tcBorders>
              <w:top w:val="nil"/>
              <w:left w:val="nil"/>
              <w:bottom w:val="single" w:sz="4" w:space="0" w:color="auto"/>
              <w:right w:val="single" w:sz="4" w:space="0" w:color="auto"/>
            </w:tcBorders>
            <w:shd w:val="clear" w:color="auto" w:fill="auto"/>
            <w:noWrap/>
            <w:vAlign w:val="bottom"/>
            <w:hideMark/>
          </w:tcPr>
          <w:p w14:paraId="3A704B5B" w14:textId="77777777" w:rsidR="00E92085" w:rsidRDefault="00E92085">
            <w:pPr>
              <w:rPr>
                <w:rFonts w:ascii="Arial" w:hAnsi="Arial" w:cs="Arial"/>
                <w:b/>
                <w:bCs/>
              </w:rPr>
            </w:pPr>
            <w:r>
              <w:rPr>
                <w:rFonts w:ascii="Arial" w:hAnsi="Arial" w:cs="Arial"/>
                <w:b/>
                <w:bCs/>
              </w:rPr>
              <w:t>Metropolitan Police</w:t>
            </w:r>
          </w:p>
        </w:tc>
        <w:tc>
          <w:tcPr>
            <w:tcW w:w="640" w:type="dxa"/>
            <w:tcBorders>
              <w:top w:val="nil"/>
              <w:left w:val="nil"/>
              <w:bottom w:val="single" w:sz="4" w:space="0" w:color="auto"/>
              <w:right w:val="single" w:sz="4" w:space="0" w:color="auto"/>
            </w:tcBorders>
            <w:shd w:val="clear" w:color="auto" w:fill="auto"/>
            <w:noWrap/>
            <w:vAlign w:val="bottom"/>
            <w:hideMark/>
          </w:tcPr>
          <w:p w14:paraId="0107B1DD" w14:textId="77777777" w:rsidR="00E92085" w:rsidRDefault="00E92085">
            <w:pPr>
              <w:jc w:val="right"/>
              <w:rPr>
                <w:rFonts w:ascii="Arial" w:hAnsi="Arial" w:cs="Arial"/>
                <w:b/>
                <w:bCs/>
              </w:rPr>
            </w:pPr>
            <w:r>
              <w:rPr>
                <w:rFonts w:ascii="Arial" w:hAnsi="Arial" w:cs="Arial"/>
                <w:b/>
                <w:bCs/>
              </w:rPr>
              <w:t>6</w:t>
            </w:r>
          </w:p>
        </w:tc>
        <w:tc>
          <w:tcPr>
            <w:tcW w:w="500" w:type="dxa"/>
            <w:tcBorders>
              <w:top w:val="nil"/>
              <w:left w:val="nil"/>
              <w:bottom w:val="single" w:sz="4" w:space="0" w:color="auto"/>
              <w:right w:val="single" w:sz="4" w:space="0" w:color="auto"/>
            </w:tcBorders>
            <w:shd w:val="clear" w:color="auto" w:fill="auto"/>
            <w:noWrap/>
            <w:vAlign w:val="bottom"/>
            <w:hideMark/>
          </w:tcPr>
          <w:p w14:paraId="1F3F098F" w14:textId="77777777" w:rsidR="00E92085" w:rsidRDefault="00E92085">
            <w:pPr>
              <w:jc w:val="right"/>
              <w:rPr>
                <w:rFonts w:ascii="Arial" w:hAnsi="Arial" w:cs="Arial"/>
                <w:b/>
                <w:bCs/>
              </w:rPr>
            </w:pPr>
            <w:r>
              <w:rPr>
                <w:rFonts w:ascii="Arial" w:hAnsi="Arial" w:cs="Arial"/>
                <w:b/>
                <w:bCs/>
              </w:rPr>
              <w:t>2</w:t>
            </w:r>
          </w:p>
        </w:tc>
        <w:tc>
          <w:tcPr>
            <w:tcW w:w="500" w:type="dxa"/>
            <w:tcBorders>
              <w:top w:val="nil"/>
              <w:left w:val="nil"/>
              <w:bottom w:val="single" w:sz="4" w:space="0" w:color="auto"/>
              <w:right w:val="single" w:sz="4" w:space="0" w:color="auto"/>
            </w:tcBorders>
            <w:shd w:val="clear" w:color="auto" w:fill="auto"/>
            <w:noWrap/>
            <w:vAlign w:val="bottom"/>
            <w:hideMark/>
          </w:tcPr>
          <w:p w14:paraId="505E751D" w14:textId="77777777" w:rsidR="00E92085" w:rsidRDefault="00E92085">
            <w:pPr>
              <w:jc w:val="right"/>
              <w:rPr>
                <w:rFonts w:ascii="Arial" w:hAnsi="Arial" w:cs="Arial"/>
                <w:b/>
                <w:bCs/>
              </w:rPr>
            </w:pPr>
            <w:r>
              <w:rPr>
                <w:rFonts w:ascii="Arial" w:hAnsi="Arial" w:cs="Arial"/>
                <w:b/>
                <w:bCs/>
              </w:rPr>
              <w:t>1</w:t>
            </w:r>
          </w:p>
        </w:tc>
        <w:tc>
          <w:tcPr>
            <w:tcW w:w="520" w:type="dxa"/>
            <w:tcBorders>
              <w:top w:val="nil"/>
              <w:left w:val="nil"/>
              <w:bottom w:val="single" w:sz="4" w:space="0" w:color="auto"/>
              <w:right w:val="single" w:sz="4" w:space="0" w:color="auto"/>
            </w:tcBorders>
            <w:shd w:val="clear" w:color="auto" w:fill="auto"/>
            <w:noWrap/>
            <w:vAlign w:val="bottom"/>
            <w:hideMark/>
          </w:tcPr>
          <w:p w14:paraId="52BFA76C" w14:textId="77777777" w:rsidR="00E92085" w:rsidRDefault="00E92085">
            <w:pPr>
              <w:jc w:val="right"/>
              <w:rPr>
                <w:rFonts w:ascii="Arial" w:hAnsi="Arial" w:cs="Arial"/>
                <w:b/>
                <w:bCs/>
              </w:rPr>
            </w:pPr>
            <w:r>
              <w:rPr>
                <w:rFonts w:ascii="Arial" w:hAnsi="Arial" w:cs="Arial"/>
                <w:b/>
                <w:bCs/>
              </w:rPr>
              <w:t>3</w:t>
            </w:r>
          </w:p>
        </w:tc>
        <w:tc>
          <w:tcPr>
            <w:tcW w:w="800" w:type="dxa"/>
            <w:tcBorders>
              <w:top w:val="nil"/>
              <w:left w:val="nil"/>
              <w:bottom w:val="single" w:sz="4" w:space="0" w:color="auto"/>
              <w:right w:val="single" w:sz="4" w:space="0" w:color="auto"/>
            </w:tcBorders>
            <w:shd w:val="clear" w:color="auto" w:fill="auto"/>
            <w:noWrap/>
            <w:vAlign w:val="bottom"/>
            <w:hideMark/>
          </w:tcPr>
          <w:p w14:paraId="1D86C024" w14:textId="77777777" w:rsidR="00E92085" w:rsidRDefault="00E92085">
            <w:pPr>
              <w:jc w:val="right"/>
              <w:rPr>
                <w:rFonts w:ascii="Arial" w:hAnsi="Arial" w:cs="Arial"/>
                <w:b/>
                <w:bCs/>
              </w:rPr>
            </w:pPr>
            <w:r>
              <w:rPr>
                <w:rFonts w:ascii="Arial" w:hAnsi="Arial" w:cs="Arial"/>
                <w:b/>
                <w:bCs/>
              </w:rPr>
              <w:t>351</w:t>
            </w:r>
          </w:p>
        </w:tc>
        <w:tc>
          <w:tcPr>
            <w:tcW w:w="700" w:type="dxa"/>
            <w:tcBorders>
              <w:top w:val="nil"/>
              <w:left w:val="nil"/>
              <w:bottom w:val="single" w:sz="4" w:space="0" w:color="auto"/>
              <w:right w:val="single" w:sz="4" w:space="0" w:color="auto"/>
            </w:tcBorders>
            <w:shd w:val="clear" w:color="auto" w:fill="auto"/>
            <w:noWrap/>
            <w:vAlign w:val="bottom"/>
            <w:hideMark/>
          </w:tcPr>
          <w:p w14:paraId="5585D9C0" w14:textId="77777777" w:rsidR="00E92085" w:rsidRDefault="00E92085">
            <w:pPr>
              <w:jc w:val="right"/>
              <w:rPr>
                <w:rFonts w:ascii="Arial" w:hAnsi="Arial" w:cs="Arial"/>
                <w:b/>
                <w:bCs/>
              </w:rPr>
            </w:pPr>
            <w:r>
              <w:rPr>
                <w:rFonts w:ascii="Arial" w:hAnsi="Arial" w:cs="Arial"/>
                <w:b/>
                <w:bCs/>
              </w:rPr>
              <w:t>426</w:t>
            </w:r>
          </w:p>
        </w:tc>
        <w:tc>
          <w:tcPr>
            <w:tcW w:w="800" w:type="dxa"/>
            <w:tcBorders>
              <w:top w:val="nil"/>
              <w:left w:val="nil"/>
              <w:bottom w:val="single" w:sz="4" w:space="0" w:color="auto"/>
              <w:right w:val="single" w:sz="4" w:space="0" w:color="auto"/>
            </w:tcBorders>
            <w:shd w:val="clear" w:color="auto" w:fill="auto"/>
            <w:noWrap/>
            <w:vAlign w:val="bottom"/>
            <w:hideMark/>
          </w:tcPr>
          <w:p w14:paraId="0AFF8F31" w14:textId="77777777" w:rsidR="00E92085" w:rsidRDefault="00E92085">
            <w:pPr>
              <w:jc w:val="right"/>
              <w:rPr>
                <w:rFonts w:ascii="Arial" w:hAnsi="Arial" w:cs="Arial"/>
                <w:b/>
                <w:bCs/>
              </w:rPr>
            </w:pPr>
            <w:r>
              <w:rPr>
                <w:rFonts w:ascii="Arial" w:hAnsi="Arial" w:cs="Arial"/>
                <w:b/>
                <w:bCs/>
              </w:rPr>
              <w:t>-75</w:t>
            </w:r>
          </w:p>
        </w:tc>
        <w:tc>
          <w:tcPr>
            <w:tcW w:w="820" w:type="dxa"/>
            <w:tcBorders>
              <w:top w:val="nil"/>
              <w:left w:val="nil"/>
              <w:bottom w:val="single" w:sz="4" w:space="0" w:color="auto"/>
              <w:right w:val="single" w:sz="4" w:space="0" w:color="auto"/>
            </w:tcBorders>
            <w:shd w:val="clear" w:color="auto" w:fill="auto"/>
            <w:noWrap/>
            <w:vAlign w:val="bottom"/>
            <w:hideMark/>
          </w:tcPr>
          <w:p w14:paraId="0925089F" w14:textId="77777777" w:rsidR="00E92085" w:rsidRDefault="00E92085">
            <w:pPr>
              <w:jc w:val="right"/>
              <w:rPr>
                <w:rFonts w:ascii="Arial" w:hAnsi="Arial" w:cs="Arial"/>
                <w:b/>
                <w:bCs/>
                <w:color w:val="FF0000"/>
              </w:rPr>
            </w:pPr>
            <w:r>
              <w:rPr>
                <w:rFonts w:ascii="Arial" w:hAnsi="Arial" w:cs="Arial"/>
                <w:b/>
                <w:bCs/>
                <w:color w:val="FF0000"/>
              </w:rPr>
              <w:t>17.5</w:t>
            </w:r>
          </w:p>
        </w:tc>
      </w:tr>
      <w:tr w:rsidR="00E92085" w14:paraId="271CD7D9"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5F88B288" w14:textId="77777777" w:rsidR="00E92085" w:rsidRDefault="00E92085">
            <w:pPr>
              <w:rPr>
                <w:rFonts w:ascii="Arial" w:hAnsi="Arial" w:cs="Arial"/>
                <w:b/>
                <w:bCs/>
              </w:rPr>
            </w:pPr>
            <w:r>
              <w:rPr>
                <w:rFonts w:ascii="Arial" w:hAnsi="Arial" w:cs="Arial"/>
                <w:b/>
                <w:bCs/>
              </w:rPr>
              <w:t>9</w:t>
            </w:r>
          </w:p>
        </w:tc>
        <w:tc>
          <w:tcPr>
            <w:tcW w:w="3040" w:type="dxa"/>
            <w:tcBorders>
              <w:top w:val="nil"/>
              <w:left w:val="nil"/>
              <w:bottom w:val="single" w:sz="4" w:space="0" w:color="auto"/>
              <w:right w:val="single" w:sz="4" w:space="0" w:color="auto"/>
            </w:tcBorders>
            <w:shd w:val="clear" w:color="auto" w:fill="auto"/>
            <w:noWrap/>
            <w:vAlign w:val="bottom"/>
            <w:hideMark/>
          </w:tcPr>
          <w:p w14:paraId="1A35E70C" w14:textId="77777777" w:rsidR="00E92085" w:rsidRDefault="00E92085">
            <w:pPr>
              <w:rPr>
                <w:rFonts w:ascii="Arial" w:hAnsi="Arial" w:cs="Arial"/>
                <w:b/>
                <w:bCs/>
              </w:rPr>
            </w:pPr>
            <w:r>
              <w:rPr>
                <w:rFonts w:ascii="Arial" w:hAnsi="Arial" w:cs="Arial"/>
                <w:b/>
                <w:bCs/>
              </w:rPr>
              <w:t>Orpington Excelsior</w:t>
            </w:r>
          </w:p>
        </w:tc>
        <w:tc>
          <w:tcPr>
            <w:tcW w:w="640" w:type="dxa"/>
            <w:tcBorders>
              <w:top w:val="nil"/>
              <w:left w:val="nil"/>
              <w:bottom w:val="single" w:sz="4" w:space="0" w:color="auto"/>
              <w:right w:val="single" w:sz="4" w:space="0" w:color="auto"/>
            </w:tcBorders>
            <w:shd w:val="clear" w:color="auto" w:fill="auto"/>
            <w:noWrap/>
            <w:vAlign w:val="bottom"/>
            <w:hideMark/>
          </w:tcPr>
          <w:p w14:paraId="20ED7075" w14:textId="77777777" w:rsidR="00E92085" w:rsidRDefault="00E92085">
            <w:pPr>
              <w:jc w:val="right"/>
              <w:rPr>
                <w:rFonts w:ascii="Arial" w:hAnsi="Arial" w:cs="Arial"/>
                <w:b/>
                <w:bCs/>
              </w:rPr>
            </w:pPr>
            <w:r>
              <w:rPr>
                <w:rFonts w:ascii="Arial" w:hAnsi="Arial" w:cs="Arial"/>
                <w:b/>
                <w:bCs/>
              </w:rPr>
              <w:t>6</w:t>
            </w:r>
          </w:p>
        </w:tc>
        <w:tc>
          <w:tcPr>
            <w:tcW w:w="500" w:type="dxa"/>
            <w:tcBorders>
              <w:top w:val="nil"/>
              <w:left w:val="nil"/>
              <w:bottom w:val="single" w:sz="4" w:space="0" w:color="auto"/>
              <w:right w:val="single" w:sz="4" w:space="0" w:color="auto"/>
            </w:tcBorders>
            <w:shd w:val="clear" w:color="auto" w:fill="auto"/>
            <w:noWrap/>
            <w:vAlign w:val="bottom"/>
            <w:hideMark/>
          </w:tcPr>
          <w:p w14:paraId="4FFFFBB7" w14:textId="77777777" w:rsidR="00E92085" w:rsidRDefault="00E92085">
            <w:pPr>
              <w:jc w:val="right"/>
              <w:rPr>
                <w:rFonts w:ascii="Arial" w:hAnsi="Arial" w:cs="Arial"/>
                <w:b/>
                <w:bCs/>
              </w:rPr>
            </w:pPr>
            <w:r>
              <w:rPr>
                <w:rFonts w:ascii="Arial" w:hAnsi="Arial" w:cs="Arial"/>
                <w:b/>
                <w:bCs/>
              </w:rPr>
              <w:t>2</w:t>
            </w:r>
          </w:p>
        </w:tc>
        <w:tc>
          <w:tcPr>
            <w:tcW w:w="500" w:type="dxa"/>
            <w:tcBorders>
              <w:top w:val="nil"/>
              <w:left w:val="nil"/>
              <w:bottom w:val="single" w:sz="4" w:space="0" w:color="auto"/>
              <w:right w:val="single" w:sz="4" w:space="0" w:color="auto"/>
            </w:tcBorders>
            <w:shd w:val="clear" w:color="auto" w:fill="auto"/>
            <w:noWrap/>
            <w:vAlign w:val="bottom"/>
            <w:hideMark/>
          </w:tcPr>
          <w:p w14:paraId="2A6872B3"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040500FE" w14:textId="77777777" w:rsidR="00E92085" w:rsidRDefault="00E92085">
            <w:pPr>
              <w:jc w:val="right"/>
              <w:rPr>
                <w:rFonts w:ascii="Arial" w:hAnsi="Arial" w:cs="Arial"/>
                <w:b/>
                <w:bCs/>
              </w:rPr>
            </w:pPr>
            <w:r>
              <w:rPr>
                <w:rFonts w:ascii="Arial" w:hAnsi="Arial" w:cs="Arial"/>
                <w:b/>
                <w:bCs/>
              </w:rPr>
              <w:t>4</w:t>
            </w:r>
          </w:p>
        </w:tc>
        <w:tc>
          <w:tcPr>
            <w:tcW w:w="800" w:type="dxa"/>
            <w:tcBorders>
              <w:top w:val="nil"/>
              <w:left w:val="nil"/>
              <w:bottom w:val="single" w:sz="4" w:space="0" w:color="auto"/>
              <w:right w:val="single" w:sz="4" w:space="0" w:color="auto"/>
            </w:tcBorders>
            <w:shd w:val="clear" w:color="auto" w:fill="auto"/>
            <w:noWrap/>
            <w:vAlign w:val="bottom"/>
            <w:hideMark/>
          </w:tcPr>
          <w:p w14:paraId="4F03BA15" w14:textId="77777777" w:rsidR="00E92085" w:rsidRDefault="00E92085">
            <w:pPr>
              <w:jc w:val="right"/>
              <w:rPr>
                <w:rFonts w:ascii="Arial" w:hAnsi="Arial" w:cs="Arial"/>
                <w:b/>
                <w:bCs/>
              </w:rPr>
            </w:pPr>
            <w:r>
              <w:rPr>
                <w:rFonts w:ascii="Arial" w:hAnsi="Arial" w:cs="Arial"/>
                <w:b/>
                <w:bCs/>
              </w:rPr>
              <w:t>396</w:t>
            </w:r>
          </w:p>
        </w:tc>
        <w:tc>
          <w:tcPr>
            <w:tcW w:w="700" w:type="dxa"/>
            <w:tcBorders>
              <w:top w:val="nil"/>
              <w:left w:val="nil"/>
              <w:bottom w:val="single" w:sz="4" w:space="0" w:color="auto"/>
              <w:right w:val="single" w:sz="4" w:space="0" w:color="auto"/>
            </w:tcBorders>
            <w:shd w:val="clear" w:color="auto" w:fill="auto"/>
            <w:noWrap/>
            <w:vAlign w:val="bottom"/>
            <w:hideMark/>
          </w:tcPr>
          <w:p w14:paraId="5D069F1A" w14:textId="77777777" w:rsidR="00E92085" w:rsidRDefault="00E92085">
            <w:pPr>
              <w:jc w:val="right"/>
              <w:rPr>
                <w:rFonts w:ascii="Arial" w:hAnsi="Arial" w:cs="Arial"/>
                <w:b/>
                <w:bCs/>
              </w:rPr>
            </w:pPr>
            <w:r>
              <w:rPr>
                <w:rFonts w:ascii="Arial" w:hAnsi="Arial" w:cs="Arial"/>
                <w:b/>
                <w:bCs/>
              </w:rPr>
              <w:t>472</w:t>
            </w:r>
          </w:p>
        </w:tc>
        <w:tc>
          <w:tcPr>
            <w:tcW w:w="800" w:type="dxa"/>
            <w:tcBorders>
              <w:top w:val="nil"/>
              <w:left w:val="nil"/>
              <w:bottom w:val="single" w:sz="4" w:space="0" w:color="auto"/>
              <w:right w:val="single" w:sz="4" w:space="0" w:color="auto"/>
            </w:tcBorders>
            <w:shd w:val="clear" w:color="auto" w:fill="auto"/>
            <w:noWrap/>
            <w:vAlign w:val="bottom"/>
            <w:hideMark/>
          </w:tcPr>
          <w:p w14:paraId="6212A2BA" w14:textId="77777777" w:rsidR="00E92085" w:rsidRDefault="00E92085">
            <w:pPr>
              <w:jc w:val="right"/>
              <w:rPr>
                <w:rFonts w:ascii="Arial" w:hAnsi="Arial" w:cs="Arial"/>
                <w:b/>
                <w:bCs/>
              </w:rPr>
            </w:pPr>
            <w:r>
              <w:rPr>
                <w:rFonts w:ascii="Arial" w:hAnsi="Arial" w:cs="Arial"/>
                <w:b/>
                <w:bCs/>
              </w:rPr>
              <w:t>-76</w:t>
            </w:r>
          </w:p>
        </w:tc>
        <w:tc>
          <w:tcPr>
            <w:tcW w:w="820" w:type="dxa"/>
            <w:tcBorders>
              <w:top w:val="nil"/>
              <w:left w:val="nil"/>
              <w:bottom w:val="single" w:sz="4" w:space="0" w:color="auto"/>
              <w:right w:val="single" w:sz="4" w:space="0" w:color="auto"/>
            </w:tcBorders>
            <w:shd w:val="clear" w:color="auto" w:fill="auto"/>
            <w:noWrap/>
            <w:vAlign w:val="bottom"/>
            <w:hideMark/>
          </w:tcPr>
          <w:p w14:paraId="7FF9A431" w14:textId="77777777" w:rsidR="00E92085" w:rsidRDefault="00E92085">
            <w:pPr>
              <w:jc w:val="right"/>
              <w:rPr>
                <w:rFonts w:ascii="Arial" w:hAnsi="Arial" w:cs="Arial"/>
                <w:b/>
                <w:bCs/>
                <w:color w:val="FF0000"/>
              </w:rPr>
            </w:pPr>
            <w:r>
              <w:rPr>
                <w:rFonts w:ascii="Arial" w:hAnsi="Arial" w:cs="Arial"/>
                <w:b/>
                <w:bCs/>
                <w:color w:val="FF0000"/>
              </w:rPr>
              <w:t>13.5</w:t>
            </w:r>
          </w:p>
        </w:tc>
      </w:tr>
      <w:tr w:rsidR="00E92085" w14:paraId="42F5A0E7"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189176FA" w14:textId="77777777" w:rsidR="00E92085" w:rsidRDefault="00E92085">
            <w:pPr>
              <w:rPr>
                <w:rFonts w:ascii="Arial" w:hAnsi="Arial" w:cs="Arial"/>
                <w:b/>
                <w:bCs/>
              </w:rPr>
            </w:pPr>
            <w:r>
              <w:rPr>
                <w:rFonts w:ascii="Arial" w:hAnsi="Arial" w:cs="Arial"/>
                <w:b/>
                <w:bCs/>
              </w:rPr>
              <w:t>10</w:t>
            </w:r>
          </w:p>
        </w:tc>
        <w:tc>
          <w:tcPr>
            <w:tcW w:w="3040" w:type="dxa"/>
            <w:tcBorders>
              <w:top w:val="nil"/>
              <w:left w:val="nil"/>
              <w:bottom w:val="single" w:sz="4" w:space="0" w:color="auto"/>
              <w:right w:val="single" w:sz="4" w:space="0" w:color="auto"/>
            </w:tcBorders>
            <w:shd w:val="clear" w:color="auto" w:fill="auto"/>
            <w:noWrap/>
            <w:vAlign w:val="bottom"/>
            <w:hideMark/>
          </w:tcPr>
          <w:p w14:paraId="1F8E11D0" w14:textId="77777777" w:rsidR="00E92085" w:rsidRDefault="00E92085">
            <w:pPr>
              <w:rPr>
                <w:rFonts w:ascii="Arial" w:hAnsi="Arial" w:cs="Arial"/>
                <w:b/>
                <w:bCs/>
              </w:rPr>
            </w:pPr>
            <w:r>
              <w:rPr>
                <w:rFonts w:ascii="Arial" w:hAnsi="Arial" w:cs="Arial"/>
                <w:b/>
                <w:bCs/>
              </w:rPr>
              <w:t>Woolwich &amp; Plumstead</w:t>
            </w:r>
          </w:p>
        </w:tc>
        <w:tc>
          <w:tcPr>
            <w:tcW w:w="640" w:type="dxa"/>
            <w:tcBorders>
              <w:top w:val="nil"/>
              <w:left w:val="nil"/>
              <w:bottom w:val="single" w:sz="4" w:space="0" w:color="auto"/>
              <w:right w:val="single" w:sz="4" w:space="0" w:color="auto"/>
            </w:tcBorders>
            <w:shd w:val="clear" w:color="auto" w:fill="auto"/>
            <w:noWrap/>
            <w:vAlign w:val="bottom"/>
            <w:hideMark/>
          </w:tcPr>
          <w:p w14:paraId="284E2CDC" w14:textId="77777777" w:rsidR="00E92085" w:rsidRDefault="00E92085">
            <w:pPr>
              <w:jc w:val="right"/>
              <w:rPr>
                <w:rFonts w:ascii="Arial" w:hAnsi="Arial" w:cs="Arial"/>
                <w:b/>
                <w:bCs/>
              </w:rPr>
            </w:pPr>
            <w:r>
              <w:rPr>
                <w:rFonts w:ascii="Arial" w:hAnsi="Arial" w:cs="Arial"/>
                <w:b/>
                <w:bCs/>
              </w:rPr>
              <w:t>6</w:t>
            </w:r>
          </w:p>
        </w:tc>
        <w:tc>
          <w:tcPr>
            <w:tcW w:w="500" w:type="dxa"/>
            <w:tcBorders>
              <w:top w:val="nil"/>
              <w:left w:val="nil"/>
              <w:bottom w:val="single" w:sz="4" w:space="0" w:color="auto"/>
              <w:right w:val="single" w:sz="4" w:space="0" w:color="auto"/>
            </w:tcBorders>
            <w:shd w:val="clear" w:color="auto" w:fill="auto"/>
            <w:noWrap/>
            <w:vAlign w:val="bottom"/>
            <w:hideMark/>
          </w:tcPr>
          <w:p w14:paraId="5A1BB4A9" w14:textId="77777777" w:rsidR="00E92085" w:rsidRDefault="00E92085">
            <w:pPr>
              <w:jc w:val="right"/>
              <w:rPr>
                <w:rFonts w:ascii="Arial" w:hAnsi="Arial" w:cs="Arial"/>
                <w:b/>
                <w:bCs/>
              </w:rPr>
            </w:pPr>
            <w:r>
              <w:rPr>
                <w:rFonts w:ascii="Arial" w:hAnsi="Arial" w:cs="Arial"/>
                <w:b/>
                <w:bCs/>
              </w:rPr>
              <w:t>1</w:t>
            </w:r>
          </w:p>
        </w:tc>
        <w:tc>
          <w:tcPr>
            <w:tcW w:w="500" w:type="dxa"/>
            <w:tcBorders>
              <w:top w:val="nil"/>
              <w:left w:val="nil"/>
              <w:bottom w:val="single" w:sz="4" w:space="0" w:color="auto"/>
              <w:right w:val="single" w:sz="4" w:space="0" w:color="auto"/>
            </w:tcBorders>
            <w:shd w:val="clear" w:color="auto" w:fill="auto"/>
            <w:noWrap/>
            <w:vAlign w:val="bottom"/>
            <w:hideMark/>
          </w:tcPr>
          <w:p w14:paraId="73EE8ED5"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21EA809C" w14:textId="77777777" w:rsidR="00E92085" w:rsidRDefault="00E92085">
            <w:pPr>
              <w:jc w:val="right"/>
              <w:rPr>
                <w:rFonts w:ascii="Arial" w:hAnsi="Arial" w:cs="Arial"/>
                <w:b/>
                <w:bCs/>
              </w:rPr>
            </w:pPr>
            <w:r>
              <w:rPr>
                <w:rFonts w:ascii="Arial" w:hAnsi="Arial" w:cs="Arial"/>
                <w:b/>
                <w:bCs/>
              </w:rPr>
              <w:t>5</w:t>
            </w:r>
          </w:p>
        </w:tc>
        <w:tc>
          <w:tcPr>
            <w:tcW w:w="800" w:type="dxa"/>
            <w:tcBorders>
              <w:top w:val="nil"/>
              <w:left w:val="nil"/>
              <w:bottom w:val="single" w:sz="4" w:space="0" w:color="auto"/>
              <w:right w:val="single" w:sz="4" w:space="0" w:color="auto"/>
            </w:tcBorders>
            <w:shd w:val="clear" w:color="auto" w:fill="auto"/>
            <w:noWrap/>
            <w:vAlign w:val="bottom"/>
            <w:hideMark/>
          </w:tcPr>
          <w:p w14:paraId="3C54A4A2" w14:textId="77777777" w:rsidR="00E92085" w:rsidRDefault="00E92085">
            <w:pPr>
              <w:jc w:val="right"/>
              <w:rPr>
                <w:rFonts w:ascii="Arial" w:hAnsi="Arial" w:cs="Arial"/>
                <w:b/>
                <w:bCs/>
              </w:rPr>
            </w:pPr>
            <w:r>
              <w:rPr>
                <w:rFonts w:ascii="Arial" w:hAnsi="Arial" w:cs="Arial"/>
                <w:b/>
                <w:bCs/>
              </w:rPr>
              <w:t>373</w:t>
            </w:r>
          </w:p>
        </w:tc>
        <w:tc>
          <w:tcPr>
            <w:tcW w:w="700" w:type="dxa"/>
            <w:tcBorders>
              <w:top w:val="nil"/>
              <w:left w:val="nil"/>
              <w:bottom w:val="single" w:sz="4" w:space="0" w:color="auto"/>
              <w:right w:val="single" w:sz="4" w:space="0" w:color="auto"/>
            </w:tcBorders>
            <w:shd w:val="clear" w:color="auto" w:fill="auto"/>
            <w:noWrap/>
            <w:vAlign w:val="bottom"/>
            <w:hideMark/>
          </w:tcPr>
          <w:p w14:paraId="163CAB07" w14:textId="77777777" w:rsidR="00E92085" w:rsidRDefault="00E92085">
            <w:pPr>
              <w:jc w:val="right"/>
              <w:rPr>
                <w:rFonts w:ascii="Arial" w:hAnsi="Arial" w:cs="Arial"/>
                <w:b/>
                <w:bCs/>
              </w:rPr>
            </w:pPr>
            <w:r>
              <w:rPr>
                <w:rFonts w:ascii="Arial" w:hAnsi="Arial" w:cs="Arial"/>
                <w:b/>
                <w:bCs/>
              </w:rPr>
              <w:t>506</w:t>
            </w:r>
          </w:p>
        </w:tc>
        <w:tc>
          <w:tcPr>
            <w:tcW w:w="800" w:type="dxa"/>
            <w:tcBorders>
              <w:top w:val="nil"/>
              <w:left w:val="nil"/>
              <w:bottom w:val="single" w:sz="4" w:space="0" w:color="auto"/>
              <w:right w:val="single" w:sz="4" w:space="0" w:color="auto"/>
            </w:tcBorders>
            <w:shd w:val="clear" w:color="auto" w:fill="auto"/>
            <w:noWrap/>
            <w:vAlign w:val="bottom"/>
            <w:hideMark/>
          </w:tcPr>
          <w:p w14:paraId="3079ECA8" w14:textId="77777777" w:rsidR="00E92085" w:rsidRDefault="00E92085">
            <w:pPr>
              <w:jc w:val="right"/>
              <w:rPr>
                <w:rFonts w:ascii="Arial" w:hAnsi="Arial" w:cs="Arial"/>
                <w:b/>
                <w:bCs/>
              </w:rPr>
            </w:pPr>
            <w:r>
              <w:rPr>
                <w:rFonts w:ascii="Arial" w:hAnsi="Arial" w:cs="Arial"/>
                <w:b/>
                <w:bCs/>
              </w:rPr>
              <w:t>-133</w:t>
            </w:r>
          </w:p>
        </w:tc>
        <w:tc>
          <w:tcPr>
            <w:tcW w:w="820" w:type="dxa"/>
            <w:tcBorders>
              <w:top w:val="nil"/>
              <w:left w:val="nil"/>
              <w:bottom w:val="single" w:sz="4" w:space="0" w:color="auto"/>
              <w:right w:val="single" w:sz="4" w:space="0" w:color="auto"/>
            </w:tcBorders>
            <w:shd w:val="clear" w:color="auto" w:fill="auto"/>
            <w:noWrap/>
            <w:vAlign w:val="bottom"/>
            <w:hideMark/>
          </w:tcPr>
          <w:p w14:paraId="5078BCF3" w14:textId="77777777" w:rsidR="00E92085" w:rsidRDefault="00E92085">
            <w:pPr>
              <w:jc w:val="right"/>
              <w:rPr>
                <w:rFonts w:ascii="Arial" w:hAnsi="Arial" w:cs="Arial"/>
                <w:b/>
                <w:bCs/>
                <w:color w:val="FF0000"/>
              </w:rPr>
            </w:pPr>
            <w:r>
              <w:rPr>
                <w:rFonts w:ascii="Arial" w:hAnsi="Arial" w:cs="Arial"/>
                <w:b/>
                <w:bCs/>
                <w:color w:val="FF0000"/>
              </w:rPr>
              <w:t>9.5</w:t>
            </w:r>
          </w:p>
        </w:tc>
      </w:tr>
      <w:tr w:rsidR="00E92085" w14:paraId="786428C0" w14:textId="77777777" w:rsidTr="00E92085">
        <w:trPr>
          <w:trHeight w:val="315"/>
        </w:trPr>
        <w:tc>
          <w:tcPr>
            <w:tcW w:w="640" w:type="dxa"/>
            <w:tcBorders>
              <w:top w:val="nil"/>
              <w:left w:val="nil"/>
              <w:bottom w:val="single" w:sz="4" w:space="0" w:color="auto"/>
              <w:right w:val="single" w:sz="4" w:space="0" w:color="auto"/>
            </w:tcBorders>
            <w:shd w:val="clear" w:color="auto" w:fill="auto"/>
            <w:noWrap/>
            <w:vAlign w:val="bottom"/>
            <w:hideMark/>
          </w:tcPr>
          <w:p w14:paraId="642A8399" w14:textId="77777777" w:rsidR="00E92085" w:rsidRDefault="00E92085">
            <w:pPr>
              <w:rPr>
                <w:rFonts w:ascii="Arial" w:hAnsi="Arial" w:cs="Arial"/>
                <w:b/>
                <w:bCs/>
              </w:rPr>
            </w:pPr>
            <w:r>
              <w:rPr>
                <w:rFonts w:ascii="Arial" w:hAnsi="Arial" w:cs="Arial"/>
                <w:b/>
                <w:bCs/>
              </w:rPr>
              <w:t>11</w:t>
            </w:r>
          </w:p>
        </w:tc>
        <w:tc>
          <w:tcPr>
            <w:tcW w:w="3040" w:type="dxa"/>
            <w:tcBorders>
              <w:top w:val="nil"/>
              <w:left w:val="nil"/>
              <w:bottom w:val="single" w:sz="4" w:space="0" w:color="auto"/>
              <w:right w:val="single" w:sz="4" w:space="0" w:color="auto"/>
            </w:tcBorders>
            <w:shd w:val="clear" w:color="auto" w:fill="auto"/>
            <w:noWrap/>
            <w:vAlign w:val="bottom"/>
            <w:hideMark/>
          </w:tcPr>
          <w:p w14:paraId="4E0781F0" w14:textId="77777777" w:rsidR="00E92085" w:rsidRDefault="00E92085">
            <w:pPr>
              <w:rPr>
                <w:rFonts w:ascii="Arial" w:hAnsi="Arial" w:cs="Arial"/>
                <w:b/>
                <w:bCs/>
              </w:rPr>
            </w:pPr>
            <w:r>
              <w:rPr>
                <w:rFonts w:ascii="Arial" w:hAnsi="Arial" w:cs="Arial"/>
                <w:b/>
                <w:bCs/>
              </w:rPr>
              <w:t>Bromley</w:t>
            </w:r>
          </w:p>
        </w:tc>
        <w:tc>
          <w:tcPr>
            <w:tcW w:w="640" w:type="dxa"/>
            <w:tcBorders>
              <w:top w:val="nil"/>
              <w:left w:val="nil"/>
              <w:bottom w:val="single" w:sz="4" w:space="0" w:color="auto"/>
              <w:right w:val="single" w:sz="4" w:space="0" w:color="auto"/>
            </w:tcBorders>
            <w:shd w:val="clear" w:color="auto" w:fill="auto"/>
            <w:noWrap/>
            <w:vAlign w:val="bottom"/>
            <w:hideMark/>
          </w:tcPr>
          <w:p w14:paraId="1110A99C" w14:textId="77777777" w:rsidR="00E92085" w:rsidRDefault="00E92085">
            <w:pPr>
              <w:jc w:val="right"/>
              <w:rPr>
                <w:rFonts w:ascii="Arial" w:hAnsi="Arial" w:cs="Arial"/>
                <w:b/>
                <w:bCs/>
              </w:rPr>
            </w:pPr>
            <w:r>
              <w:rPr>
                <w:rFonts w:ascii="Arial" w:hAnsi="Arial" w:cs="Arial"/>
                <w:b/>
                <w:bCs/>
              </w:rPr>
              <w:t>7</w:t>
            </w:r>
          </w:p>
        </w:tc>
        <w:tc>
          <w:tcPr>
            <w:tcW w:w="500" w:type="dxa"/>
            <w:tcBorders>
              <w:top w:val="nil"/>
              <w:left w:val="nil"/>
              <w:bottom w:val="single" w:sz="4" w:space="0" w:color="auto"/>
              <w:right w:val="single" w:sz="4" w:space="0" w:color="auto"/>
            </w:tcBorders>
            <w:shd w:val="clear" w:color="auto" w:fill="auto"/>
            <w:noWrap/>
            <w:vAlign w:val="bottom"/>
            <w:hideMark/>
          </w:tcPr>
          <w:p w14:paraId="47477BD8" w14:textId="77777777" w:rsidR="00E92085" w:rsidRDefault="00E92085">
            <w:pPr>
              <w:jc w:val="right"/>
              <w:rPr>
                <w:rFonts w:ascii="Arial" w:hAnsi="Arial" w:cs="Arial"/>
                <w:b/>
                <w:bCs/>
              </w:rPr>
            </w:pPr>
            <w:r>
              <w:rPr>
                <w:rFonts w:ascii="Arial" w:hAnsi="Arial" w:cs="Arial"/>
                <w:b/>
                <w:bCs/>
              </w:rPr>
              <w:t>1</w:t>
            </w:r>
          </w:p>
        </w:tc>
        <w:tc>
          <w:tcPr>
            <w:tcW w:w="500" w:type="dxa"/>
            <w:tcBorders>
              <w:top w:val="nil"/>
              <w:left w:val="nil"/>
              <w:bottom w:val="single" w:sz="4" w:space="0" w:color="auto"/>
              <w:right w:val="single" w:sz="4" w:space="0" w:color="auto"/>
            </w:tcBorders>
            <w:shd w:val="clear" w:color="auto" w:fill="auto"/>
            <w:noWrap/>
            <w:vAlign w:val="bottom"/>
            <w:hideMark/>
          </w:tcPr>
          <w:p w14:paraId="1C66F3D3" w14:textId="77777777" w:rsidR="00E92085" w:rsidRDefault="00E92085">
            <w:pPr>
              <w:jc w:val="right"/>
              <w:rPr>
                <w:rFonts w:ascii="Arial" w:hAnsi="Arial" w:cs="Arial"/>
                <w:b/>
                <w:bCs/>
              </w:rPr>
            </w:pPr>
            <w:r>
              <w:rPr>
                <w:rFonts w:ascii="Arial" w:hAnsi="Arial" w:cs="Arial"/>
                <w:b/>
                <w:bCs/>
              </w:rPr>
              <w:t>0</w:t>
            </w:r>
          </w:p>
        </w:tc>
        <w:tc>
          <w:tcPr>
            <w:tcW w:w="520" w:type="dxa"/>
            <w:tcBorders>
              <w:top w:val="nil"/>
              <w:left w:val="nil"/>
              <w:bottom w:val="single" w:sz="4" w:space="0" w:color="auto"/>
              <w:right w:val="single" w:sz="4" w:space="0" w:color="auto"/>
            </w:tcBorders>
            <w:shd w:val="clear" w:color="auto" w:fill="auto"/>
            <w:noWrap/>
            <w:vAlign w:val="bottom"/>
            <w:hideMark/>
          </w:tcPr>
          <w:p w14:paraId="34A49DC6" w14:textId="77777777" w:rsidR="00E92085" w:rsidRDefault="00E92085">
            <w:pPr>
              <w:jc w:val="right"/>
              <w:rPr>
                <w:rFonts w:ascii="Arial" w:hAnsi="Arial" w:cs="Arial"/>
                <w:b/>
                <w:bCs/>
              </w:rPr>
            </w:pPr>
            <w:r>
              <w:rPr>
                <w:rFonts w:ascii="Arial" w:hAnsi="Arial" w:cs="Arial"/>
                <w:b/>
                <w:bCs/>
              </w:rPr>
              <w:t>6</w:t>
            </w:r>
          </w:p>
        </w:tc>
        <w:tc>
          <w:tcPr>
            <w:tcW w:w="800" w:type="dxa"/>
            <w:tcBorders>
              <w:top w:val="nil"/>
              <w:left w:val="nil"/>
              <w:bottom w:val="single" w:sz="4" w:space="0" w:color="auto"/>
              <w:right w:val="single" w:sz="4" w:space="0" w:color="auto"/>
            </w:tcBorders>
            <w:shd w:val="clear" w:color="auto" w:fill="auto"/>
            <w:noWrap/>
            <w:vAlign w:val="bottom"/>
            <w:hideMark/>
          </w:tcPr>
          <w:p w14:paraId="2A4590A5" w14:textId="77777777" w:rsidR="00E92085" w:rsidRDefault="00E92085">
            <w:pPr>
              <w:jc w:val="right"/>
              <w:rPr>
                <w:rFonts w:ascii="Arial" w:hAnsi="Arial" w:cs="Arial"/>
                <w:b/>
                <w:bCs/>
              </w:rPr>
            </w:pPr>
            <w:r>
              <w:rPr>
                <w:rFonts w:ascii="Arial" w:hAnsi="Arial" w:cs="Arial"/>
                <w:b/>
                <w:bCs/>
              </w:rPr>
              <w:t>399</w:t>
            </w:r>
          </w:p>
        </w:tc>
        <w:tc>
          <w:tcPr>
            <w:tcW w:w="700" w:type="dxa"/>
            <w:tcBorders>
              <w:top w:val="nil"/>
              <w:left w:val="nil"/>
              <w:bottom w:val="single" w:sz="4" w:space="0" w:color="auto"/>
              <w:right w:val="single" w:sz="4" w:space="0" w:color="auto"/>
            </w:tcBorders>
            <w:shd w:val="clear" w:color="auto" w:fill="auto"/>
            <w:noWrap/>
            <w:vAlign w:val="bottom"/>
            <w:hideMark/>
          </w:tcPr>
          <w:p w14:paraId="49CACA01" w14:textId="77777777" w:rsidR="00E92085" w:rsidRDefault="00E92085">
            <w:pPr>
              <w:jc w:val="right"/>
              <w:rPr>
                <w:rFonts w:ascii="Arial" w:hAnsi="Arial" w:cs="Arial"/>
                <w:b/>
                <w:bCs/>
              </w:rPr>
            </w:pPr>
            <w:r>
              <w:rPr>
                <w:rFonts w:ascii="Arial" w:hAnsi="Arial" w:cs="Arial"/>
                <w:b/>
                <w:bCs/>
              </w:rPr>
              <w:t>555</w:t>
            </w:r>
          </w:p>
        </w:tc>
        <w:tc>
          <w:tcPr>
            <w:tcW w:w="800" w:type="dxa"/>
            <w:tcBorders>
              <w:top w:val="nil"/>
              <w:left w:val="nil"/>
              <w:bottom w:val="single" w:sz="4" w:space="0" w:color="auto"/>
              <w:right w:val="single" w:sz="4" w:space="0" w:color="auto"/>
            </w:tcBorders>
            <w:shd w:val="clear" w:color="auto" w:fill="auto"/>
            <w:noWrap/>
            <w:vAlign w:val="bottom"/>
            <w:hideMark/>
          </w:tcPr>
          <w:p w14:paraId="03B46DD2" w14:textId="77777777" w:rsidR="00E92085" w:rsidRDefault="00E92085">
            <w:pPr>
              <w:jc w:val="right"/>
              <w:rPr>
                <w:rFonts w:ascii="Arial" w:hAnsi="Arial" w:cs="Arial"/>
                <w:b/>
                <w:bCs/>
              </w:rPr>
            </w:pPr>
            <w:r>
              <w:rPr>
                <w:rFonts w:ascii="Arial" w:hAnsi="Arial" w:cs="Arial"/>
                <w:b/>
                <w:bCs/>
              </w:rPr>
              <w:t>-156</w:t>
            </w:r>
          </w:p>
        </w:tc>
        <w:tc>
          <w:tcPr>
            <w:tcW w:w="820" w:type="dxa"/>
            <w:tcBorders>
              <w:top w:val="nil"/>
              <w:left w:val="nil"/>
              <w:bottom w:val="single" w:sz="4" w:space="0" w:color="auto"/>
              <w:right w:val="single" w:sz="4" w:space="0" w:color="auto"/>
            </w:tcBorders>
            <w:shd w:val="clear" w:color="auto" w:fill="auto"/>
            <w:noWrap/>
            <w:vAlign w:val="bottom"/>
            <w:hideMark/>
          </w:tcPr>
          <w:p w14:paraId="3BE5C284" w14:textId="77777777" w:rsidR="00E92085" w:rsidRDefault="00E92085">
            <w:pPr>
              <w:jc w:val="right"/>
              <w:rPr>
                <w:rFonts w:ascii="Arial" w:hAnsi="Arial" w:cs="Arial"/>
                <w:b/>
                <w:bCs/>
                <w:color w:val="FF0000"/>
              </w:rPr>
            </w:pPr>
            <w:r>
              <w:rPr>
                <w:rFonts w:ascii="Arial" w:hAnsi="Arial" w:cs="Arial"/>
                <w:b/>
                <w:bCs/>
                <w:color w:val="FF0000"/>
              </w:rPr>
              <w:t>9</w:t>
            </w:r>
          </w:p>
        </w:tc>
      </w:tr>
    </w:tbl>
    <w:p w14:paraId="66A9AD9A" w14:textId="77777777" w:rsidR="00C719A1" w:rsidRDefault="00C719A1" w:rsidP="00A569EC">
      <w:pPr>
        <w:rPr>
          <w:b/>
        </w:rPr>
      </w:pPr>
    </w:p>
    <w:p w14:paraId="0126437C" w14:textId="77777777" w:rsidR="009D050E" w:rsidRDefault="009D050E" w:rsidP="00A569EC">
      <w:pPr>
        <w:rPr>
          <w:b/>
        </w:rPr>
      </w:pPr>
    </w:p>
    <w:p w14:paraId="560F6C83" w14:textId="14703F9B" w:rsidR="00E538B1" w:rsidRPr="00A03D52" w:rsidRDefault="00A03D52" w:rsidP="00A569EC">
      <w:pPr>
        <w:rPr>
          <w:b/>
          <w:u w:val="single"/>
        </w:rPr>
      </w:pPr>
      <w:r w:rsidRPr="00A03D52">
        <w:rPr>
          <w:b/>
          <w:u w:val="single"/>
        </w:rPr>
        <w:t>Next weekend’s matches</w:t>
      </w:r>
    </w:p>
    <w:p w14:paraId="4D07B1F2" w14:textId="001D61C5" w:rsidR="00C719A1" w:rsidRDefault="0071119C" w:rsidP="003B0914">
      <w:pPr>
        <w:rPr>
          <w:b/>
        </w:rPr>
      </w:pPr>
      <w:r>
        <w:rPr>
          <w:b/>
        </w:rPr>
        <w:t xml:space="preserve">Sat </w:t>
      </w:r>
      <w:r w:rsidR="00E92085">
        <w:rPr>
          <w:b/>
        </w:rPr>
        <w:t>26</w:t>
      </w:r>
      <w:r w:rsidRPr="0071119C">
        <w:rPr>
          <w:b/>
          <w:vertAlign w:val="superscript"/>
        </w:rPr>
        <w:t>th</w:t>
      </w:r>
      <w:r>
        <w:rPr>
          <w:b/>
        </w:rPr>
        <w:t xml:space="preserve"> July</w:t>
      </w:r>
      <w:r w:rsidR="008E585E">
        <w:rPr>
          <w:b/>
        </w:rPr>
        <w:t xml:space="preserve"> – </w:t>
      </w:r>
      <w:r w:rsidR="004903F7">
        <w:rPr>
          <w:b/>
        </w:rPr>
        <w:t>Met Police</w:t>
      </w:r>
      <w:r>
        <w:rPr>
          <w:b/>
        </w:rPr>
        <w:t xml:space="preserve"> v</w:t>
      </w:r>
      <w:r w:rsidR="004903F7">
        <w:rPr>
          <w:b/>
        </w:rPr>
        <w:t xml:space="preserve"> Orpington Excelsior</w:t>
      </w:r>
      <w:r w:rsidR="00E92085">
        <w:rPr>
          <w:b/>
        </w:rPr>
        <w:t>, Sidcup</w:t>
      </w:r>
      <w:r w:rsidR="004903F7">
        <w:rPr>
          <w:b/>
        </w:rPr>
        <w:t xml:space="preserve"> v</w:t>
      </w:r>
      <w:r w:rsidR="0006396D">
        <w:rPr>
          <w:b/>
        </w:rPr>
        <w:t xml:space="preserve"> </w:t>
      </w:r>
      <w:r w:rsidR="004903F7">
        <w:rPr>
          <w:b/>
        </w:rPr>
        <w:t>HSBC</w:t>
      </w:r>
    </w:p>
    <w:p w14:paraId="1B696A7B" w14:textId="7792E09D" w:rsidR="00C719A1" w:rsidRDefault="0071119C" w:rsidP="004D4B82">
      <w:pPr>
        <w:rPr>
          <w:b/>
        </w:rPr>
      </w:pPr>
      <w:r>
        <w:rPr>
          <w:b/>
        </w:rPr>
        <w:t xml:space="preserve">Sun </w:t>
      </w:r>
      <w:r w:rsidR="004903F7">
        <w:rPr>
          <w:b/>
        </w:rPr>
        <w:t>20</w:t>
      </w:r>
      <w:r w:rsidRPr="0071119C">
        <w:rPr>
          <w:b/>
          <w:vertAlign w:val="superscript"/>
        </w:rPr>
        <w:t>th</w:t>
      </w:r>
      <w:r>
        <w:rPr>
          <w:b/>
        </w:rPr>
        <w:t xml:space="preserve"> July – Bromley</w:t>
      </w:r>
      <w:r w:rsidR="00E92085">
        <w:rPr>
          <w:b/>
        </w:rPr>
        <w:t xml:space="preserve"> v Blackheath &amp; Greenwich – Postponed until 9</w:t>
      </w:r>
      <w:r w:rsidR="00E92085" w:rsidRPr="00E92085">
        <w:rPr>
          <w:b/>
          <w:vertAlign w:val="superscript"/>
        </w:rPr>
        <w:t>th</w:t>
      </w:r>
      <w:r w:rsidR="00E92085">
        <w:rPr>
          <w:b/>
        </w:rPr>
        <w:t xml:space="preserve"> August.</w:t>
      </w:r>
    </w:p>
    <w:sectPr w:rsidR="00C719A1" w:rsidSect="00DE4845">
      <w:footerReference w:type="default" r:id="rId8"/>
      <w:pgSz w:w="11907" w:h="16840" w:code="9"/>
      <w:pgMar w:top="851" w:right="1134" w:bottom="1134" w:left="1134" w:header="1440" w:footer="720" w:gutter="0"/>
      <w:cols w:space="708"/>
      <w:noEndnote/>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933B0" w14:textId="77777777" w:rsidR="00744F3D" w:rsidRDefault="00744F3D">
      <w:r>
        <w:separator/>
      </w:r>
    </w:p>
  </w:endnote>
  <w:endnote w:type="continuationSeparator" w:id="0">
    <w:p w14:paraId="294AB307" w14:textId="77777777" w:rsidR="00744F3D" w:rsidRDefault="00744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8DB33" w14:textId="3240E1F6" w:rsidR="005377B3" w:rsidRDefault="005377B3">
    <w:pPr>
      <w:pStyle w:val="Footer"/>
    </w:pPr>
    <w:r>
      <w:t>Nic Bennett</w:t>
    </w:r>
    <w:r w:rsidR="00A569EC">
      <w:t xml:space="preserve"> Hon Sec PCL League.  </w:t>
    </w:r>
    <w:r w:rsidR="00B40941">
      <w:t>0</w:t>
    </w:r>
    <w:r>
      <w:t>7841 143419.</w:t>
    </w:r>
    <w:r w:rsidR="00A569EC">
      <w:t xml:space="preserve"> </w:t>
    </w:r>
    <w:r>
      <w:t>E</w:t>
    </w:r>
    <w:r w:rsidR="00A569EC">
      <w:t>-mail</w:t>
    </w:r>
    <w:r>
      <w:t>:</w:t>
    </w:r>
    <w:r w:rsidR="00A569EC">
      <w:t xml:space="preserve"> </w:t>
    </w:r>
    <w:r>
      <w:t>nicbennett404@gmail.com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62431" w14:textId="77777777" w:rsidR="00744F3D" w:rsidRDefault="00744F3D">
      <w:r>
        <w:separator/>
      </w:r>
    </w:p>
  </w:footnote>
  <w:footnote w:type="continuationSeparator" w:id="0">
    <w:p w14:paraId="2E64B77D" w14:textId="77777777" w:rsidR="00744F3D" w:rsidRDefault="00744F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90"/>
  <w:drawingGridVerticalSpacing w:val="245"/>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83C"/>
    <w:rsid w:val="00015F7C"/>
    <w:rsid w:val="0002163C"/>
    <w:rsid w:val="00030137"/>
    <w:rsid w:val="00034620"/>
    <w:rsid w:val="00047A7F"/>
    <w:rsid w:val="00052043"/>
    <w:rsid w:val="00056ED3"/>
    <w:rsid w:val="00063937"/>
    <w:rsid w:val="0006396D"/>
    <w:rsid w:val="0007085B"/>
    <w:rsid w:val="00071AF7"/>
    <w:rsid w:val="00075545"/>
    <w:rsid w:val="00075D9B"/>
    <w:rsid w:val="00077DAD"/>
    <w:rsid w:val="00081547"/>
    <w:rsid w:val="0008165F"/>
    <w:rsid w:val="00082008"/>
    <w:rsid w:val="000873A8"/>
    <w:rsid w:val="00092C61"/>
    <w:rsid w:val="00095240"/>
    <w:rsid w:val="000A7630"/>
    <w:rsid w:val="000B21CD"/>
    <w:rsid w:val="000C11C7"/>
    <w:rsid w:val="000D2B82"/>
    <w:rsid w:val="000D6B22"/>
    <w:rsid w:val="000D71CF"/>
    <w:rsid w:val="000E1B69"/>
    <w:rsid w:val="000E4EB1"/>
    <w:rsid w:val="000F40B4"/>
    <w:rsid w:val="00105460"/>
    <w:rsid w:val="00106A4B"/>
    <w:rsid w:val="00114BEE"/>
    <w:rsid w:val="001229CA"/>
    <w:rsid w:val="0013046E"/>
    <w:rsid w:val="0013136F"/>
    <w:rsid w:val="00135CC7"/>
    <w:rsid w:val="0014116D"/>
    <w:rsid w:val="001565C2"/>
    <w:rsid w:val="00163CDD"/>
    <w:rsid w:val="00176C9B"/>
    <w:rsid w:val="001805D2"/>
    <w:rsid w:val="00184F86"/>
    <w:rsid w:val="0019511B"/>
    <w:rsid w:val="00195B8B"/>
    <w:rsid w:val="001B12DA"/>
    <w:rsid w:val="001B2498"/>
    <w:rsid w:val="001C18AD"/>
    <w:rsid w:val="001C5B6E"/>
    <w:rsid w:val="001D0A82"/>
    <w:rsid w:val="001D40D8"/>
    <w:rsid w:val="001D7429"/>
    <w:rsid w:val="001F572D"/>
    <w:rsid w:val="00210766"/>
    <w:rsid w:val="002204DF"/>
    <w:rsid w:val="00233B4F"/>
    <w:rsid w:val="0023540E"/>
    <w:rsid w:val="002363C3"/>
    <w:rsid w:val="0024475D"/>
    <w:rsid w:val="002460AF"/>
    <w:rsid w:val="00262501"/>
    <w:rsid w:val="00264404"/>
    <w:rsid w:val="002645D8"/>
    <w:rsid w:val="00264C5F"/>
    <w:rsid w:val="002678F3"/>
    <w:rsid w:val="002826C9"/>
    <w:rsid w:val="00287267"/>
    <w:rsid w:val="002878B3"/>
    <w:rsid w:val="002918D9"/>
    <w:rsid w:val="00291BA8"/>
    <w:rsid w:val="002943CA"/>
    <w:rsid w:val="002A21F5"/>
    <w:rsid w:val="002C29EE"/>
    <w:rsid w:val="002C5CCB"/>
    <w:rsid w:val="002D351C"/>
    <w:rsid w:val="002E5C5C"/>
    <w:rsid w:val="002F3F49"/>
    <w:rsid w:val="00303481"/>
    <w:rsid w:val="003109C0"/>
    <w:rsid w:val="003122BF"/>
    <w:rsid w:val="00316A29"/>
    <w:rsid w:val="003201A6"/>
    <w:rsid w:val="0033777F"/>
    <w:rsid w:val="00340856"/>
    <w:rsid w:val="003431F1"/>
    <w:rsid w:val="00345CC2"/>
    <w:rsid w:val="0035373A"/>
    <w:rsid w:val="003559D1"/>
    <w:rsid w:val="003606F2"/>
    <w:rsid w:val="00362F51"/>
    <w:rsid w:val="00363F5C"/>
    <w:rsid w:val="00365923"/>
    <w:rsid w:val="003753E5"/>
    <w:rsid w:val="00375B5C"/>
    <w:rsid w:val="00382A58"/>
    <w:rsid w:val="00384419"/>
    <w:rsid w:val="00387114"/>
    <w:rsid w:val="003A03CC"/>
    <w:rsid w:val="003A1D39"/>
    <w:rsid w:val="003A3AE9"/>
    <w:rsid w:val="003A4665"/>
    <w:rsid w:val="003B0914"/>
    <w:rsid w:val="003B1294"/>
    <w:rsid w:val="003C22AF"/>
    <w:rsid w:val="003D3D3C"/>
    <w:rsid w:val="003D3F8E"/>
    <w:rsid w:val="003D57CB"/>
    <w:rsid w:val="003D61DC"/>
    <w:rsid w:val="003E5DFD"/>
    <w:rsid w:val="003E75F8"/>
    <w:rsid w:val="003F27A7"/>
    <w:rsid w:val="00403457"/>
    <w:rsid w:val="00405D3F"/>
    <w:rsid w:val="00406F51"/>
    <w:rsid w:val="00407C6F"/>
    <w:rsid w:val="004113DD"/>
    <w:rsid w:val="00411F07"/>
    <w:rsid w:val="004254E1"/>
    <w:rsid w:val="00426C24"/>
    <w:rsid w:val="004306CE"/>
    <w:rsid w:val="004371F2"/>
    <w:rsid w:val="00440BAC"/>
    <w:rsid w:val="00455526"/>
    <w:rsid w:val="0045721B"/>
    <w:rsid w:val="004630B5"/>
    <w:rsid w:val="00466C1A"/>
    <w:rsid w:val="0046764F"/>
    <w:rsid w:val="00477BE6"/>
    <w:rsid w:val="004903F7"/>
    <w:rsid w:val="004A3F79"/>
    <w:rsid w:val="004A4162"/>
    <w:rsid w:val="004A54E1"/>
    <w:rsid w:val="004B3286"/>
    <w:rsid w:val="004B52CA"/>
    <w:rsid w:val="004D4B82"/>
    <w:rsid w:val="004D4DDC"/>
    <w:rsid w:val="004E38BD"/>
    <w:rsid w:val="004E410E"/>
    <w:rsid w:val="004F352A"/>
    <w:rsid w:val="00503293"/>
    <w:rsid w:val="00506ECE"/>
    <w:rsid w:val="00516635"/>
    <w:rsid w:val="00532732"/>
    <w:rsid w:val="00536885"/>
    <w:rsid w:val="005372AC"/>
    <w:rsid w:val="005377B3"/>
    <w:rsid w:val="00544105"/>
    <w:rsid w:val="005459AF"/>
    <w:rsid w:val="00546CD9"/>
    <w:rsid w:val="00563F7C"/>
    <w:rsid w:val="00564E6D"/>
    <w:rsid w:val="005670A3"/>
    <w:rsid w:val="00567CA0"/>
    <w:rsid w:val="00573740"/>
    <w:rsid w:val="00574E41"/>
    <w:rsid w:val="00582A58"/>
    <w:rsid w:val="00593A9D"/>
    <w:rsid w:val="00595889"/>
    <w:rsid w:val="00597A37"/>
    <w:rsid w:val="005A2A85"/>
    <w:rsid w:val="005B0D24"/>
    <w:rsid w:val="005B24AC"/>
    <w:rsid w:val="005B66E6"/>
    <w:rsid w:val="005B6D0C"/>
    <w:rsid w:val="005C2AFF"/>
    <w:rsid w:val="005C3EB8"/>
    <w:rsid w:val="005C54C2"/>
    <w:rsid w:val="005C5DCD"/>
    <w:rsid w:val="005D00FE"/>
    <w:rsid w:val="005E43B9"/>
    <w:rsid w:val="005F1E90"/>
    <w:rsid w:val="00610893"/>
    <w:rsid w:val="0061124D"/>
    <w:rsid w:val="00620B47"/>
    <w:rsid w:val="0063453E"/>
    <w:rsid w:val="00636323"/>
    <w:rsid w:val="00636546"/>
    <w:rsid w:val="00642D9B"/>
    <w:rsid w:val="006434AF"/>
    <w:rsid w:val="0064616B"/>
    <w:rsid w:val="00650D63"/>
    <w:rsid w:val="00662627"/>
    <w:rsid w:val="006638C6"/>
    <w:rsid w:val="00675C8C"/>
    <w:rsid w:val="0068765B"/>
    <w:rsid w:val="0069198C"/>
    <w:rsid w:val="006950BB"/>
    <w:rsid w:val="00695ED5"/>
    <w:rsid w:val="006961B8"/>
    <w:rsid w:val="006B087D"/>
    <w:rsid w:val="006C0041"/>
    <w:rsid w:val="006C4E62"/>
    <w:rsid w:val="006C56CC"/>
    <w:rsid w:val="006D3E02"/>
    <w:rsid w:val="006E2A6E"/>
    <w:rsid w:val="006E2FE7"/>
    <w:rsid w:val="006E5D5F"/>
    <w:rsid w:val="006E7060"/>
    <w:rsid w:val="0071119C"/>
    <w:rsid w:val="00713132"/>
    <w:rsid w:val="00715EE2"/>
    <w:rsid w:val="00717321"/>
    <w:rsid w:val="00744F3D"/>
    <w:rsid w:val="00745CC9"/>
    <w:rsid w:val="00753666"/>
    <w:rsid w:val="007538D7"/>
    <w:rsid w:val="0076133F"/>
    <w:rsid w:val="00761957"/>
    <w:rsid w:val="00773BAD"/>
    <w:rsid w:val="007744AA"/>
    <w:rsid w:val="007753C8"/>
    <w:rsid w:val="00776979"/>
    <w:rsid w:val="00782EE9"/>
    <w:rsid w:val="00791C1A"/>
    <w:rsid w:val="0079396F"/>
    <w:rsid w:val="007A205D"/>
    <w:rsid w:val="007B0ADB"/>
    <w:rsid w:val="007B5C0F"/>
    <w:rsid w:val="007B71D7"/>
    <w:rsid w:val="007C03B5"/>
    <w:rsid w:val="007D3C2B"/>
    <w:rsid w:val="007D69DD"/>
    <w:rsid w:val="007D6B21"/>
    <w:rsid w:val="007E7E66"/>
    <w:rsid w:val="007F4533"/>
    <w:rsid w:val="00806028"/>
    <w:rsid w:val="0080664A"/>
    <w:rsid w:val="008135E9"/>
    <w:rsid w:val="00817498"/>
    <w:rsid w:val="008271FD"/>
    <w:rsid w:val="008361D4"/>
    <w:rsid w:val="00836880"/>
    <w:rsid w:val="0084124E"/>
    <w:rsid w:val="00863B86"/>
    <w:rsid w:val="0086653C"/>
    <w:rsid w:val="0088087F"/>
    <w:rsid w:val="00882DA7"/>
    <w:rsid w:val="00884D8E"/>
    <w:rsid w:val="0089293D"/>
    <w:rsid w:val="0089638B"/>
    <w:rsid w:val="008A4E6D"/>
    <w:rsid w:val="008A5F29"/>
    <w:rsid w:val="008A661A"/>
    <w:rsid w:val="008B5E15"/>
    <w:rsid w:val="008B621D"/>
    <w:rsid w:val="008C24E1"/>
    <w:rsid w:val="008C4A92"/>
    <w:rsid w:val="008C6931"/>
    <w:rsid w:val="008D0DDE"/>
    <w:rsid w:val="008D211A"/>
    <w:rsid w:val="008D6024"/>
    <w:rsid w:val="008E414E"/>
    <w:rsid w:val="008E585E"/>
    <w:rsid w:val="008F3588"/>
    <w:rsid w:val="008F64D9"/>
    <w:rsid w:val="00902EEB"/>
    <w:rsid w:val="009058D5"/>
    <w:rsid w:val="00910BE1"/>
    <w:rsid w:val="009116C0"/>
    <w:rsid w:val="009207EB"/>
    <w:rsid w:val="00920B56"/>
    <w:rsid w:val="0092177A"/>
    <w:rsid w:val="00932771"/>
    <w:rsid w:val="009424E9"/>
    <w:rsid w:val="00942846"/>
    <w:rsid w:val="0094446C"/>
    <w:rsid w:val="00950D82"/>
    <w:rsid w:val="00971F5D"/>
    <w:rsid w:val="00973402"/>
    <w:rsid w:val="00974198"/>
    <w:rsid w:val="00985BDB"/>
    <w:rsid w:val="009B24EC"/>
    <w:rsid w:val="009B61C7"/>
    <w:rsid w:val="009C1F37"/>
    <w:rsid w:val="009C314B"/>
    <w:rsid w:val="009C51F7"/>
    <w:rsid w:val="009D050E"/>
    <w:rsid w:val="009D2565"/>
    <w:rsid w:val="009D37B5"/>
    <w:rsid w:val="009E58C6"/>
    <w:rsid w:val="00A0029E"/>
    <w:rsid w:val="00A03D52"/>
    <w:rsid w:val="00A10F0B"/>
    <w:rsid w:val="00A20089"/>
    <w:rsid w:val="00A244B1"/>
    <w:rsid w:val="00A245D3"/>
    <w:rsid w:val="00A32F39"/>
    <w:rsid w:val="00A33083"/>
    <w:rsid w:val="00A33169"/>
    <w:rsid w:val="00A50705"/>
    <w:rsid w:val="00A522E2"/>
    <w:rsid w:val="00A5483C"/>
    <w:rsid w:val="00A569EC"/>
    <w:rsid w:val="00A574EA"/>
    <w:rsid w:val="00A633C0"/>
    <w:rsid w:val="00A71849"/>
    <w:rsid w:val="00A74168"/>
    <w:rsid w:val="00A8196B"/>
    <w:rsid w:val="00A8312B"/>
    <w:rsid w:val="00A946FA"/>
    <w:rsid w:val="00AA140B"/>
    <w:rsid w:val="00AA2CD3"/>
    <w:rsid w:val="00AA7ADB"/>
    <w:rsid w:val="00AC05C8"/>
    <w:rsid w:val="00AC258D"/>
    <w:rsid w:val="00AC3871"/>
    <w:rsid w:val="00AC61EC"/>
    <w:rsid w:val="00AD0F04"/>
    <w:rsid w:val="00AD346C"/>
    <w:rsid w:val="00AD3DF9"/>
    <w:rsid w:val="00AE4521"/>
    <w:rsid w:val="00AF4192"/>
    <w:rsid w:val="00B0068E"/>
    <w:rsid w:val="00B0447F"/>
    <w:rsid w:val="00B069F5"/>
    <w:rsid w:val="00B12560"/>
    <w:rsid w:val="00B170EB"/>
    <w:rsid w:val="00B26ED3"/>
    <w:rsid w:val="00B26F2E"/>
    <w:rsid w:val="00B33D3E"/>
    <w:rsid w:val="00B34810"/>
    <w:rsid w:val="00B36313"/>
    <w:rsid w:val="00B40941"/>
    <w:rsid w:val="00B41EB7"/>
    <w:rsid w:val="00B4587E"/>
    <w:rsid w:val="00B470DE"/>
    <w:rsid w:val="00B472D2"/>
    <w:rsid w:val="00B517ED"/>
    <w:rsid w:val="00B61DBE"/>
    <w:rsid w:val="00B63D59"/>
    <w:rsid w:val="00B67085"/>
    <w:rsid w:val="00B67F63"/>
    <w:rsid w:val="00B702CD"/>
    <w:rsid w:val="00B72140"/>
    <w:rsid w:val="00B848F5"/>
    <w:rsid w:val="00B91897"/>
    <w:rsid w:val="00B91C2D"/>
    <w:rsid w:val="00B97264"/>
    <w:rsid w:val="00B97525"/>
    <w:rsid w:val="00BA7196"/>
    <w:rsid w:val="00BB57F2"/>
    <w:rsid w:val="00BB6F55"/>
    <w:rsid w:val="00BC040E"/>
    <w:rsid w:val="00BC0FF5"/>
    <w:rsid w:val="00BC33CC"/>
    <w:rsid w:val="00BD118B"/>
    <w:rsid w:val="00BD3D6D"/>
    <w:rsid w:val="00BD509F"/>
    <w:rsid w:val="00BE6D12"/>
    <w:rsid w:val="00C01A09"/>
    <w:rsid w:val="00C036F5"/>
    <w:rsid w:val="00C05EC2"/>
    <w:rsid w:val="00C065CA"/>
    <w:rsid w:val="00C11930"/>
    <w:rsid w:val="00C1323E"/>
    <w:rsid w:val="00C15AE7"/>
    <w:rsid w:val="00C17DDE"/>
    <w:rsid w:val="00C208A8"/>
    <w:rsid w:val="00C20A3E"/>
    <w:rsid w:val="00C2284D"/>
    <w:rsid w:val="00C31F43"/>
    <w:rsid w:val="00C353E2"/>
    <w:rsid w:val="00C36C99"/>
    <w:rsid w:val="00C4639B"/>
    <w:rsid w:val="00C53022"/>
    <w:rsid w:val="00C53350"/>
    <w:rsid w:val="00C537E9"/>
    <w:rsid w:val="00C56BC4"/>
    <w:rsid w:val="00C601FB"/>
    <w:rsid w:val="00C61F50"/>
    <w:rsid w:val="00C719A1"/>
    <w:rsid w:val="00C76881"/>
    <w:rsid w:val="00C93CEB"/>
    <w:rsid w:val="00CA5B1B"/>
    <w:rsid w:val="00CB2D49"/>
    <w:rsid w:val="00CB6DEC"/>
    <w:rsid w:val="00CC1515"/>
    <w:rsid w:val="00CD5802"/>
    <w:rsid w:val="00CE2CBA"/>
    <w:rsid w:val="00CE2E42"/>
    <w:rsid w:val="00CE37C8"/>
    <w:rsid w:val="00CF074A"/>
    <w:rsid w:val="00CF67EC"/>
    <w:rsid w:val="00D01289"/>
    <w:rsid w:val="00D01EA7"/>
    <w:rsid w:val="00D03F36"/>
    <w:rsid w:val="00D12AA4"/>
    <w:rsid w:val="00D453C5"/>
    <w:rsid w:val="00D516B1"/>
    <w:rsid w:val="00D53768"/>
    <w:rsid w:val="00D626CB"/>
    <w:rsid w:val="00D70F5B"/>
    <w:rsid w:val="00D87BCC"/>
    <w:rsid w:val="00D91D62"/>
    <w:rsid w:val="00DA3506"/>
    <w:rsid w:val="00DC04AE"/>
    <w:rsid w:val="00DC0705"/>
    <w:rsid w:val="00DD1FDB"/>
    <w:rsid w:val="00DD2646"/>
    <w:rsid w:val="00DD37B6"/>
    <w:rsid w:val="00DD6AD5"/>
    <w:rsid w:val="00DE20DA"/>
    <w:rsid w:val="00DE2B88"/>
    <w:rsid w:val="00DE4845"/>
    <w:rsid w:val="00DE68F1"/>
    <w:rsid w:val="00DF2CBB"/>
    <w:rsid w:val="00DF3BC8"/>
    <w:rsid w:val="00DF44FE"/>
    <w:rsid w:val="00DF6474"/>
    <w:rsid w:val="00E02EB3"/>
    <w:rsid w:val="00E157A3"/>
    <w:rsid w:val="00E166CB"/>
    <w:rsid w:val="00E23509"/>
    <w:rsid w:val="00E26DAA"/>
    <w:rsid w:val="00E3245E"/>
    <w:rsid w:val="00E34C6C"/>
    <w:rsid w:val="00E354E9"/>
    <w:rsid w:val="00E35A32"/>
    <w:rsid w:val="00E35FB2"/>
    <w:rsid w:val="00E377D4"/>
    <w:rsid w:val="00E37C24"/>
    <w:rsid w:val="00E4026D"/>
    <w:rsid w:val="00E438C6"/>
    <w:rsid w:val="00E538B1"/>
    <w:rsid w:val="00E848F2"/>
    <w:rsid w:val="00E92085"/>
    <w:rsid w:val="00EA0952"/>
    <w:rsid w:val="00EB0CC7"/>
    <w:rsid w:val="00EB3066"/>
    <w:rsid w:val="00EC1808"/>
    <w:rsid w:val="00ED2EA1"/>
    <w:rsid w:val="00ED62C7"/>
    <w:rsid w:val="00ED7F10"/>
    <w:rsid w:val="00EE0BAA"/>
    <w:rsid w:val="00EE554B"/>
    <w:rsid w:val="00EF1884"/>
    <w:rsid w:val="00EF2900"/>
    <w:rsid w:val="00F02D4C"/>
    <w:rsid w:val="00F03BFB"/>
    <w:rsid w:val="00F117D4"/>
    <w:rsid w:val="00F15CAC"/>
    <w:rsid w:val="00F164CB"/>
    <w:rsid w:val="00F25B91"/>
    <w:rsid w:val="00F3086F"/>
    <w:rsid w:val="00F33D1C"/>
    <w:rsid w:val="00F463D7"/>
    <w:rsid w:val="00F47951"/>
    <w:rsid w:val="00F56700"/>
    <w:rsid w:val="00F77F4B"/>
    <w:rsid w:val="00F81840"/>
    <w:rsid w:val="00FA689A"/>
    <w:rsid w:val="00FB5473"/>
    <w:rsid w:val="00FC6FBA"/>
    <w:rsid w:val="00FD1661"/>
    <w:rsid w:val="00FE0593"/>
    <w:rsid w:val="00FE1F71"/>
    <w:rsid w:val="00FF01F8"/>
    <w:rsid w:val="00FF17B8"/>
    <w:rsid w:val="00FF49DF"/>
    <w:rsid w:val="00FF69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370239A5"/>
  <w15:chartTrackingRefBased/>
  <w15:docId w15:val="{5EE28A25-C36A-4B2C-A0B7-BD28F0C92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40"/>
    </w:rPr>
  </w:style>
  <w:style w:type="paragraph" w:styleId="Heading2">
    <w:name w:val="heading 2"/>
    <w:basedOn w:val="Normal"/>
    <w:next w:val="Normal"/>
    <w:qFormat/>
    <w:pPr>
      <w:keepNext/>
      <w:outlineLvl w:val="1"/>
    </w:pPr>
    <w:rPr>
      <w:b/>
      <w:bCs/>
      <w:sz w:val="20"/>
    </w:rPr>
  </w:style>
  <w:style w:type="paragraph" w:styleId="Heading3">
    <w:name w:val="heading 3"/>
    <w:basedOn w:val="Normal"/>
    <w:next w:val="Normal"/>
    <w:qFormat/>
    <w:rsid w:val="00DD37B6"/>
    <w:pPr>
      <w:keepNext/>
      <w:spacing w:before="240" w:after="60"/>
      <w:outlineLvl w:val="2"/>
    </w:pPr>
    <w:rPr>
      <w:rFonts w:ascii="Arial" w:hAnsi="Arial" w:cs="Arial"/>
      <w:b/>
      <w:bCs/>
      <w:sz w:val="26"/>
      <w:szCs w:val="26"/>
    </w:rPr>
  </w:style>
  <w:style w:type="paragraph" w:styleId="Heading4">
    <w:name w:val="heading 4"/>
    <w:basedOn w:val="Normal"/>
    <w:next w:val="Normal"/>
    <w:qFormat/>
    <w:rsid w:val="00DD37B6"/>
    <w:pPr>
      <w:keepNext/>
      <w:spacing w:before="240" w:after="60"/>
      <w:outlineLvl w:val="3"/>
    </w:pPr>
    <w:rPr>
      <w:b/>
      <w:bCs/>
      <w:sz w:val="28"/>
      <w:szCs w:val="28"/>
    </w:rPr>
  </w:style>
  <w:style w:type="paragraph" w:styleId="Heading5">
    <w:name w:val="heading 5"/>
    <w:basedOn w:val="Normal"/>
    <w:next w:val="Normal"/>
    <w:qFormat/>
    <w:rsid w:val="00DD37B6"/>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D37B6"/>
    <w:rPr>
      <w:color w:val="0000FF"/>
      <w:u w:val="single"/>
    </w:rPr>
  </w:style>
  <w:style w:type="table" w:styleId="TableGrid">
    <w:name w:val="Table Grid"/>
    <w:basedOn w:val="TableNormal"/>
    <w:rsid w:val="00DD37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3559D1"/>
    <w:pPr>
      <w:tabs>
        <w:tab w:val="center" w:pos="4153"/>
        <w:tab w:val="right" w:pos="8306"/>
      </w:tabs>
    </w:pPr>
  </w:style>
  <w:style w:type="paragraph" w:styleId="Footer">
    <w:name w:val="footer"/>
    <w:basedOn w:val="Normal"/>
    <w:rsid w:val="003559D1"/>
    <w:pPr>
      <w:tabs>
        <w:tab w:val="center" w:pos="4153"/>
        <w:tab w:val="right" w:pos="8306"/>
      </w:tabs>
    </w:pPr>
  </w:style>
  <w:style w:type="paragraph" w:styleId="BalloonText">
    <w:name w:val="Balloon Text"/>
    <w:basedOn w:val="Normal"/>
    <w:link w:val="BalloonTextChar"/>
    <w:semiHidden/>
    <w:unhideWhenUsed/>
    <w:rsid w:val="00071AF7"/>
    <w:rPr>
      <w:rFonts w:ascii="Segoe UI" w:hAnsi="Segoe UI" w:cs="Segoe UI"/>
      <w:sz w:val="18"/>
      <w:szCs w:val="18"/>
    </w:rPr>
  </w:style>
  <w:style w:type="character" w:customStyle="1" w:styleId="BalloonTextChar">
    <w:name w:val="Balloon Text Char"/>
    <w:basedOn w:val="DefaultParagraphFont"/>
    <w:link w:val="BalloonText"/>
    <w:semiHidden/>
    <w:rsid w:val="00071AF7"/>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92029">
      <w:bodyDiv w:val="1"/>
      <w:marLeft w:val="0"/>
      <w:marRight w:val="0"/>
      <w:marTop w:val="0"/>
      <w:marBottom w:val="0"/>
      <w:divBdr>
        <w:top w:val="none" w:sz="0" w:space="0" w:color="auto"/>
        <w:left w:val="none" w:sz="0" w:space="0" w:color="auto"/>
        <w:bottom w:val="none" w:sz="0" w:space="0" w:color="auto"/>
        <w:right w:val="none" w:sz="0" w:space="0" w:color="auto"/>
      </w:divBdr>
    </w:div>
    <w:div w:id="29845780">
      <w:bodyDiv w:val="1"/>
      <w:marLeft w:val="0"/>
      <w:marRight w:val="0"/>
      <w:marTop w:val="0"/>
      <w:marBottom w:val="0"/>
      <w:divBdr>
        <w:top w:val="none" w:sz="0" w:space="0" w:color="auto"/>
        <w:left w:val="none" w:sz="0" w:space="0" w:color="auto"/>
        <w:bottom w:val="none" w:sz="0" w:space="0" w:color="auto"/>
        <w:right w:val="none" w:sz="0" w:space="0" w:color="auto"/>
      </w:divBdr>
    </w:div>
    <w:div w:id="60906250">
      <w:bodyDiv w:val="1"/>
      <w:marLeft w:val="0"/>
      <w:marRight w:val="0"/>
      <w:marTop w:val="0"/>
      <w:marBottom w:val="0"/>
      <w:divBdr>
        <w:top w:val="none" w:sz="0" w:space="0" w:color="auto"/>
        <w:left w:val="none" w:sz="0" w:space="0" w:color="auto"/>
        <w:bottom w:val="none" w:sz="0" w:space="0" w:color="auto"/>
        <w:right w:val="none" w:sz="0" w:space="0" w:color="auto"/>
      </w:divBdr>
    </w:div>
    <w:div w:id="65305392">
      <w:bodyDiv w:val="1"/>
      <w:marLeft w:val="0"/>
      <w:marRight w:val="0"/>
      <w:marTop w:val="0"/>
      <w:marBottom w:val="0"/>
      <w:divBdr>
        <w:top w:val="none" w:sz="0" w:space="0" w:color="auto"/>
        <w:left w:val="none" w:sz="0" w:space="0" w:color="auto"/>
        <w:bottom w:val="none" w:sz="0" w:space="0" w:color="auto"/>
        <w:right w:val="none" w:sz="0" w:space="0" w:color="auto"/>
      </w:divBdr>
    </w:div>
    <w:div w:id="85612825">
      <w:bodyDiv w:val="1"/>
      <w:marLeft w:val="0"/>
      <w:marRight w:val="0"/>
      <w:marTop w:val="0"/>
      <w:marBottom w:val="0"/>
      <w:divBdr>
        <w:top w:val="none" w:sz="0" w:space="0" w:color="auto"/>
        <w:left w:val="none" w:sz="0" w:space="0" w:color="auto"/>
        <w:bottom w:val="none" w:sz="0" w:space="0" w:color="auto"/>
        <w:right w:val="none" w:sz="0" w:space="0" w:color="auto"/>
      </w:divBdr>
    </w:div>
    <w:div w:id="124663055">
      <w:bodyDiv w:val="1"/>
      <w:marLeft w:val="0"/>
      <w:marRight w:val="0"/>
      <w:marTop w:val="0"/>
      <w:marBottom w:val="0"/>
      <w:divBdr>
        <w:top w:val="none" w:sz="0" w:space="0" w:color="auto"/>
        <w:left w:val="none" w:sz="0" w:space="0" w:color="auto"/>
        <w:bottom w:val="none" w:sz="0" w:space="0" w:color="auto"/>
        <w:right w:val="none" w:sz="0" w:space="0" w:color="auto"/>
      </w:divBdr>
    </w:div>
    <w:div w:id="210964397">
      <w:bodyDiv w:val="1"/>
      <w:marLeft w:val="0"/>
      <w:marRight w:val="0"/>
      <w:marTop w:val="0"/>
      <w:marBottom w:val="0"/>
      <w:divBdr>
        <w:top w:val="none" w:sz="0" w:space="0" w:color="auto"/>
        <w:left w:val="none" w:sz="0" w:space="0" w:color="auto"/>
        <w:bottom w:val="none" w:sz="0" w:space="0" w:color="auto"/>
        <w:right w:val="none" w:sz="0" w:space="0" w:color="auto"/>
      </w:divBdr>
    </w:div>
    <w:div w:id="299114428">
      <w:bodyDiv w:val="1"/>
      <w:marLeft w:val="0"/>
      <w:marRight w:val="0"/>
      <w:marTop w:val="0"/>
      <w:marBottom w:val="0"/>
      <w:divBdr>
        <w:top w:val="none" w:sz="0" w:space="0" w:color="auto"/>
        <w:left w:val="none" w:sz="0" w:space="0" w:color="auto"/>
        <w:bottom w:val="none" w:sz="0" w:space="0" w:color="auto"/>
        <w:right w:val="none" w:sz="0" w:space="0" w:color="auto"/>
      </w:divBdr>
    </w:div>
    <w:div w:id="372114851">
      <w:bodyDiv w:val="1"/>
      <w:marLeft w:val="0"/>
      <w:marRight w:val="0"/>
      <w:marTop w:val="0"/>
      <w:marBottom w:val="0"/>
      <w:divBdr>
        <w:top w:val="none" w:sz="0" w:space="0" w:color="auto"/>
        <w:left w:val="none" w:sz="0" w:space="0" w:color="auto"/>
        <w:bottom w:val="none" w:sz="0" w:space="0" w:color="auto"/>
        <w:right w:val="none" w:sz="0" w:space="0" w:color="auto"/>
      </w:divBdr>
    </w:div>
    <w:div w:id="382366095">
      <w:bodyDiv w:val="1"/>
      <w:marLeft w:val="0"/>
      <w:marRight w:val="0"/>
      <w:marTop w:val="0"/>
      <w:marBottom w:val="0"/>
      <w:divBdr>
        <w:top w:val="none" w:sz="0" w:space="0" w:color="auto"/>
        <w:left w:val="none" w:sz="0" w:space="0" w:color="auto"/>
        <w:bottom w:val="none" w:sz="0" w:space="0" w:color="auto"/>
        <w:right w:val="none" w:sz="0" w:space="0" w:color="auto"/>
      </w:divBdr>
    </w:div>
    <w:div w:id="450322206">
      <w:bodyDiv w:val="1"/>
      <w:marLeft w:val="0"/>
      <w:marRight w:val="0"/>
      <w:marTop w:val="0"/>
      <w:marBottom w:val="0"/>
      <w:divBdr>
        <w:top w:val="none" w:sz="0" w:space="0" w:color="auto"/>
        <w:left w:val="none" w:sz="0" w:space="0" w:color="auto"/>
        <w:bottom w:val="none" w:sz="0" w:space="0" w:color="auto"/>
        <w:right w:val="none" w:sz="0" w:space="0" w:color="auto"/>
      </w:divBdr>
    </w:div>
    <w:div w:id="454325790">
      <w:bodyDiv w:val="1"/>
      <w:marLeft w:val="0"/>
      <w:marRight w:val="0"/>
      <w:marTop w:val="0"/>
      <w:marBottom w:val="0"/>
      <w:divBdr>
        <w:top w:val="none" w:sz="0" w:space="0" w:color="auto"/>
        <w:left w:val="none" w:sz="0" w:space="0" w:color="auto"/>
        <w:bottom w:val="none" w:sz="0" w:space="0" w:color="auto"/>
        <w:right w:val="none" w:sz="0" w:space="0" w:color="auto"/>
      </w:divBdr>
    </w:div>
    <w:div w:id="517234870">
      <w:bodyDiv w:val="1"/>
      <w:marLeft w:val="0"/>
      <w:marRight w:val="0"/>
      <w:marTop w:val="0"/>
      <w:marBottom w:val="0"/>
      <w:divBdr>
        <w:top w:val="none" w:sz="0" w:space="0" w:color="auto"/>
        <w:left w:val="none" w:sz="0" w:space="0" w:color="auto"/>
        <w:bottom w:val="none" w:sz="0" w:space="0" w:color="auto"/>
        <w:right w:val="none" w:sz="0" w:space="0" w:color="auto"/>
      </w:divBdr>
    </w:div>
    <w:div w:id="695427833">
      <w:bodyDiv w:val="1"/>
      <w:marLeft w:val="0"/>
      <w:marRight w:val="0"/>
      <w:marTop w:val="0"/>
      <w:marBottom w:val="0"/>
      <w:divBdr>
        <w:top w:val="none" w:sz="0" w:space="0" w:color="auto"/>
        <w:left w:val="none" w:sz="0" w:space="0" w:color="auto"/>
        <w:bottom w:val="none" w:sz="0" w:space="0" w:color="auto"/>
        <w:right w:val="none" w:sz="0" w:space="0" w:color="auto"/>
      </w:divBdr>
    </w:div>
    <w:div w:id="717163842">
      <w:bodyDiv w:val="1"/>
      <w:marLeft w:val="0"/>
      <w:marRight w:val="0"/>
      <w:marTop w:val="0"/>
      <w:marBottom w:val="0"/>
      <w:divBdr>
        <w:top w:val="none" w:sz="0" w:space="0" w:color="auto"/>
        <w:left w:val="none" w:sz="0" w:space="0" w:color="auto"/>
        <w:bottom w:val="none" w:sz="0" w:space="0" w:color="auto"/>
        <w:right w:val="none" w:sz="0" w:space="0" w:color="auto"/>
      </w:divBdr>
    </w:div>
    <w:div w:id="850796983">
      <w:bodyDiv w:val="1"/>
      <w:marLeft w:val="0"/>
      <w:marRight w:val="0"/>
      <w:marTop w:val="0"/>
      <w:marBottom w:val="0"/>
      <w:divBdr>
        <w:top w:val="none" w:sz="0" w:space="0" w:color="auto"/>
        <w:left w:val="none" w:sz="0" w:space="0" w:color="auto"/>
        <w:bottom w:val="none" w:sz="0" w:space="0" w:color="auto"/>
        <w:right w:val="none" w:sz="0" w:space="0" w:color="auto"/>
      </w:divBdr>
    </w:div>
    <w:div w:id="852574837">
      <w:bodyDiv w:val="1"/>
      <w:marLeft w:val="0"/>
      <w:marRight w:val="0"/>
      <w:marTop w:val="0"/>
      <w:marBottom w:val="0"/>
      <w:divBdr>
        <w:top w:val="none" w:sz="0" w:space="0" w:color="auto"/>
        <w:left w:val="none" w:sz="0" w:space="0" w:color="auto"/>
        <w:bottom w:val="none" w:sz="0" w:space="0" w:color="auto"/>
        <w:right w:val="none" w:sz="0" w:space="0" w:color="auto"/>
      </w:divBdr>
    </w:div>
    <w:div w:id="922764216">
      <w:bodyDiv w:val="1"/>
      <w:marLeft w:val="0"/>
      <w:marRight w:val="0"/>
      <w:marTop w:val="0"/>
      <w:marBottom w:val="0"/>
      <w:divBdr>
        <w:top w:val="none" w:sz="0" w:space="0" w:color="auto"/>
        <w:left w:val="none" w:sz="0" w:space="0" w:color="auto"/>
        <w:bottom w:val="none" w:sz="0" w:space="0" w:color="auto"/>
        <w:right w:val="none" w:sz="0" w:space="0" w:color="auto"/>
      </w:divBdr>
    </w:div>
    <w:div w:id="941449004">
      <w:bodyDiv w:val="1"/>
      <w:marLeft w:val="0"/>
      <w:marRight w:val="0"/>
      <w:marTop w:val="0"/>
      <w:marBottom w:val="0"/>
      <w:divBdr>
        <w:top w:val="none" w:sz="0" w:space="0" w:color="auto"/>
        <w:left w:val="none" w:sz="0" w:space="0" w:color="auto"/>
        <w:bottom w:val="none" w:sz="0" w:space="0" w:color="auto"/>
        <w:right w:val="none" w:sz="0" w:space="0" w:color="auto"/>
      </w:divBdr>
    </w:div>
    <w:div w:id="1031029459">
      <w:bodyDiv w:val="1"/>
      <w:marLeft w:val="0"/>
      <w:marRight w:val="0"/>
      <w:marTop w:val="0"/>
      <w:marBottom w:val="0"/>
      <w:divBdr>
        <w:top w:val="none" w:sz="0" w:space="0" w:color="auto"/>
        <w:left w:val="none" w:sz="0" w:space="0" w:color="auto"/>
        <w:bottom w:val="none" w:sz="0" w:space="0" w:color="auto"/>
        <w:right w:val="none" w:sz="0" w:space="0" w:color="auto"/>
      </w:divBdr>
      <w:divsChild>
        <w:div w:id="2039164749">
          <w:marLeft w:val="0"/>
          <w:marRight w:val="0"/>
          <w:marTop w:val="0"/>
          <w:marBottom w:val="0"/>
          <w:divBdr>
            <w:top w:val="none" w:sz="0" w:space="0" w:color="auto"/>
            <w:left w:val="none" w:sz="0" w:space="0" w:color="auto"/>
            <w:bottom w:val="none" w:sz="0" w:space="0" w:color="auto"/>
            <w:right w:val="none" w:sz="0" w:space="0" w:color="auto"/>
          </w:divBdr>
        </w:div>
      </w:divsChild>
    </w:div>
    <w:div w:id="1098216551">
      <w:bodyDiv w:val="1"/>
      <w:marLeft w:val="0"/>
      <w:marRight w:val="0"/>
      <w:marTop w:val="0"/>
      <w:marBottom w:val="0"/>
      <w:divBdr>
        <w:top w:val="none" w:sz="0" w:space="0" w:color="auto"/>
        <w:left w:val="none" w:sz="0" w:space="0" w:color="auto"/>
        <w:bottom w:val="none" w:sz="0" w:space="0" w:color="auto"/>
        <w:right w:val="none" w:sz="0" w:space="0" w:color="auto"/>
      </w:divBdr>
    </w:div>
    <w:div w:id="1125660177">
      <w:bodyDiv w:val="1"/>
      <w:marLeft w:val="0"/>
      <w:marRight w:val="0"/>
      <w:marTop w:val="0"/>
      <w:marBottom w:val="0"/>
      <w:divBdr>
        <w:top w:val="none" w:sz="0" w:space="0" w:color="auto"/>
        <w:left w:val="none" w:sz="0" w:space="0" w:color="auto"/>
        <w:bottom w:val="none" w:sz="0" w:space="0" w:color="auto"/>
        <w:right w:val="none" w:sz="0" w:space="0" w:color="auto"/>
      </w:divBdr>
    </w:div>
    <w:div w:id="1134718567">
      <w:bodyDiv w:val="1"/>
      <w:marLeft w:val="0"/>
      <w:marRight w:val="0"/>
      <w:marTop w:val="0"/>
      <w:marBottom w:val="0"/>
      <w:divBdr>
        <w:top w:val="none" w:sz="0" w:space="0" w:color="auto"/>
        <w:left w:val="none" w:sz="0" w:space="0" w:color="auto"/>
        <w:bottom w:val="none" w:sz="0" w:space="0" w:color="auto"/>
        <w:right w:val="none" w:sz="0" w:space="0" w:color="auto"/>
      </w:divBdr>
    </w:div>
    <w:div w:id="1164200001">
      <w:bodyDiv w:val="1"/>
      <w:marLeft w:val="0"/>
      <w:marRight w:val="0"/>
      <w:marTop w:val="0"/>
      <w:marBottom w:val="0"/>
      <w:divBdr>
        <w:top w:val="none" w:sz="0" w:space="0" w:color="auto"/>
        <w:left w:val="none" w:sz="0" w:space="0" w:color="auto"/>
        <w:bottom w:val="none" w:sz="0" w:space="0" w:color="auto"/>
        <w:right w:val="none" w:sz="0" w:space="0" w:color="auto"/>
      </w:divBdr>
    </w:div>
    <w:div w:id="1225406338">
      <w:bodyDiv w:val="1"/>
      <w:marLeft w:val="0"/>
      <w:marRight w:val="0"/>
      <w:marTop w:val="0"/>
      <w:marBottom w:val="0"/>
      <w:divBdr>
        <w:top w:val="none" w:sz="0" w:space="0" w:color="auto"/>
        <w:left w:val="none" w:sz="0" w:space="0" w:color="auto"/>
        <w:bottom w:val="none" w:sz="0" w:space="0" w:color="auto"/>
        <w:right w:val="none" w:sz="0" w:space="0" w:color="auto"/>
      </w:divBdr>
    </w:div>
    <w:div w:id="1253509071">
      <w:bodyDiv w:val="1"/>
      <w:marLeft w:val="0"/>
      <w:marRight w:val="0"/>
      <w:marTop w:val="0"/>
      <w:marBottom w:val="0"/>
      <w:divBdr>
        <w:top w:val="none" w:sz="0" w:space="0" w:color="auto"/>
        <w:left w:val="none" w:sz="0" w:space="0" w:color="auto"/>
        <w:bottom w:val="none" w:sz="0" w:space="0" w:color="auto"/>
        <w:right w:val="none" w:sz="0" w:space="0" w:color="auto"/>
      </w:divBdr>
    </w:div>
    <w:div w:id="1299452070">
      <w:bodyDiv w:val="1"/>
      <w:marLeft w:val="0"/>
      <w:marRight w:val="0"/>
      <w:marTop w:val="0"/>
      <w:marBottom w:val="0"/>
      <w:divBdr>
        <w:top w:val="none" w:sz="0" w:space="0" w:color="auto"/>
        <w:left w:val="none" w:sz="0" w:space="0" w:color="auto"/>
        <w:bottom w:val="none" w:sz="0" w:space="0" w:color="auto"/>
        <w:right w:val="none" w:sz="0" w:space="0" w:color="auto"/>
      </w:divBdr>
    </w:div>
    <w:div w:id="1338920009">
      <w:bodyDiv w:val="1"/>
      <w:marLeft w:val="0"/>
      <w:marRight w:val="0"/>
      <w:marTop w:val="0"/>
      <w:marBottom w:val="0"/>
      <w:divBdr>
        <w:top w:val="none" w:sz="0" w:space="0" w:color="auto"/>
        <w:left w:val="none" w:sz="0" w:space="0" w:color="auto"/>
        <w:bottom w:val="none" w:sz="0" w:space="0" w:color="auto"/>
        <w:right w:val="none" w:sz="0" w:space="0" w:color="auto"/>
      </w:divBdr>
    </w:div>
    <w:div w:id="1345403458">
      <w:bodyDiv w:val="1"/>
      <w:marLeft w:val="0"/>
      <w:marRight w:val="0"/>
      <w:marTop w:val="0"/>
      <w:marBottom w:val="0"/>
      <w:divBdr>
        <w:top w:val="none" w:sz="0" w:space="0" w:color="auto"/>
        <w:left w:val="none" w:sz="0" w:space="0" w:color="auto"/>
        <w:bottom w:val="none" w:sz="0" w:space="0" w:color="auto"/>
        <w:right w:val="none" w:sz="0" w:space="0" w:color="auto"/>
      </w:divBdr>
    </w:div>
    <w:div w:id="1360006287">
      <w:bodyDiv w:val="1"/>
      <w:marLeft w:val="0"/>
      <w:marRight w:val="0"/>
      <w:marTop w:val="0"/>
      <w:marBottom w:val="0"/>
      <w:divBdr>
        <w:top w:val="none" w:sz="0" w:space="0" w:color="auto"/>
        <w:left w:val="none" w:sz="0" w:space="0" w:color="auto"/>
        <w:bottom w:val="none" w:sz="0" w:space="0" w:color="auto"/>
        <w:right w:val="none" w:sz="0" w:space="0" w:color="auto"/>
      </w:divBdr>
    </w:div>
    <w:div w:id="1421214073">
      <w:bodyDiv w:val="1"/>
      <w:marLeft w:val="0"/>
      <w:marRight w:val="0"/>
      <w:marTop w:val="0"/>
      <w:marBottom w:val="0"/>
      <w:divBdr>
        <w:top w:val="none" w:sz="0" w:space="0" w:color="auto"/>
        <w:left w:val="none" w:sz="0" w:space="0" w:color="auto"/>
        <w:bottom w:val="none" w:sz="0" w:space="0" w:color="auto"/>
        <w:right w:val="none" w:sz="0" w:space="0" w:color="auto"/>
      </w:divBdr>
    </w:div>
    <w:div w:id="1427768263">
      <w:bodyDiv w:val="1"/>
      <w:marLeft w:val="0"/>
      <w:marRight w:val="0"/>
      <w:marTop w:val="0"/>
      <w:marBottom w:val="0"/>
      <w:divBdr>
        <w:top w:val="none" w:sz="0" w:space="0" w:color="auto"/>
        <w:left w:val="none" w:sz="0" w:space="0" w:color="auto"/>
        <w:bottom w:val="none" w:sz="0" w:space="0" w:color="auto"/>
        <w:right w:val="none" w:sz="0" w:space="0" w:color="auto"/>
      </w:divBdr>
    </w:div>
    <w:div w:id="1467353296">
      <w:bodyDiv w:val="1"/>
      <w:marLeft w:val="0"/>
      <w:marRight w:val="0"/>
      <w:marTop w:val="0"/>
      <w:marBottom w:val="0"/>
      <w:divBdr>
        <w:top w:val="none" w:sz="0" w:space="0" w:color="auto"/>
        <w:left w:val="none" w:sz="0" w:space="0" w:color="auto"/>
        <w:bottom w:val="none" w:sz="0" w:space="0" w:color="auto"/>
        <w:right w:val="none" w:sz="0" w:space="0" w:color="auto"/>
      </w:divBdr>
    </w:div>
    <w:div w:id="1519736934">
      <w:bodyDiv w:val="1"/>
      <w:marLeft w:val="0"/>
      <w:marRight w:val="0"/>
      <w:marTop w:val="0"/>
      <w:marBottom w:val="0"/>
      <w:divBdr>
        <w:top w:val="none" w:sz="0" w:space="0" w:color="auto"/>
        <w:left w:val="none" w:sz="0" w:space="0" w:color="auto"/>
        <w:bottom w:val="none" w:sz="0" w:space="0" w:color="auto"/>
        <w:right w:val="none" w:sz="0" w:space="0" w:color="auto"/>
      </w:divBdr>
    </w:div>
    <w:div w:id="1642228494">
      <w:bodyDiv w:val="1"/>
      <w:marLeft w:val="0"/>
      <w:marRight w:val="0"/>
      <w:marTop w:val="0"/>
      <w:marBottom w:val="0"/>
      <w:divBdr>
        <w:top w:val="none" w:sz="0" w:space="0" w:color="auto"/>
        <w:left w:val="none" w:sz="0" w:space="0" w:color="auto"/>
        <w:bottom w:val="none" w:sz="0" w:space="0" w:color="auto"/>
        <w:right w:val="none" w:sz="0" w:space="0" w:color="auto"/>
      </w:divBdr>
    </w:div>
    <w:div w:id="1644693062">
      <w:bodyDiv w:val="1"/>
      <w:marLeft w:val="0"/>
      <w:marRight w:val="0"/>
      <w:marTop w:val="0"/>
      <w:marBottom w:val="0"/>
      <w:divBdr>
        <w:top w:val="none" w:sz="0" w:space="0" w:color="auto"/>
        <w:left w:val="none" w:sz="0" w:space="0" w:color="auto"/>
        <w:bottom w:val="none" w:sz="0" w:space="0" w:color="auto"/>
        <w:right w:val="none" w:sz="0" w:space="0" w:color="auto"/>
      </w:divBdr>
    </w:div>
    <w:div w:id="1694109757">
      <w:bodyDiv w:val="1"/>
      <w:marLeft w:val="0"/>
      <w:marRight w:val="0"/>
      <w:marTop w:val="0"/>
      <w:marBottom w:val="0"/>
      <w:divBdr>
        <w:top w:val="none" w:sz="0" w:space="0" w:color="auto"/>
        <w:left w:val="none" w:sz="0" w:space="0" w:color="auto"/>
        <w:bottom w:val="none" w:sz="0" w:space="0" w:color="auto"/>
        <w:right w:val="none" w:sz="0" w:space="0" w:color="auto"/>
      </w:divBdr>
    </w:div>
    <w:div w:id="1791823530">
      <w:bodyDiv w:val="1"/>
      <w:marLeft w:val="0"/>
      <w:marRight w:val="0"/>
      <w:marTop w:val="0"/>
      <w:marBottom w:val="0"/>
      <w:divBdr>
        <w:top w:val="none" w:sz="0" w:space="0" w:color="auto"/>
        <w:left w:val="none" w:sz="0" w:space="0" w:color="auto"/>
        <w:bottom w:val="none" w:sz="0" w:space="0" w:color="auto"/>
        <w:right w:val="none" w:sz="0" w:space="0" w:color="auto"/>
      </w:divBdr>
    </w:div>
    <w:div w:id="1909488201">
      <w:bodyDiv w:val="1"/>
      <w:marLeft w:val="0"/>
      <w:marRight w:val="0"/>
      <w:marTop w:val="0"/>
      <w:marBottom w:val="0"/>
      <w:divBdr>
        <w:top w:val="none" w:sz="0" w:space="0" w:color="auto"/>
        <w:left w:val="none" w:sz="0" w:space="0" w:color="auto"/>
        <w:bottom w:val="none" w:sz="0" w:space="0" w:color="auto"/>
        <w:right w:val="none" w:sz="0" w:space="0" w:color="auto"/>
      </w:divBdr>
    </w:div>
    <w:div w:id="1978146007">
      <w:bodyDiv w:val="1"/>
      <w:marLeft w:val="0"/>
      <w:marRight w:val="0"/>
      <w:marTop w:val="0"/>
      <w:marBottom w:val="0"/>
      <w:divBdr>
        <w:top w:val="none" w:sz="0" w:space="0" w:color="auto"/>
        <w:left w:val="none" w:sz="0" w:space="0" w:color="auto"/>
        <w:bottom w:val="none" w:sz="0" w:space="0" w:color="auto"/>
        <w:right w:val="none" w:sz="0" w:space="0" w:color="auto"/>
      </w:divBdr>
    </w:div>
    <w:div w:id="2033847116">
      <w:bodyDiv w:val="1"/>
      <w:marLeft w:val="0"/>
      <w:marRight w:val="0"/>
      <w:marTop w:val="0"/>
      <w:marBottom w:val="0"/>
      <w:divBdr>
        <w:top w:val="none" w:sz="0" w:space="0" w:color="auto"/>
        <w:left w:val="none" w:sz="0" w:space="0" w:color="auto"/>
        <w:bottom w:val="none" w:sz="0" w:space="0" w:color="auto"/>
        <w:right w:val="none" w:sz="0" w:space="0" w:color="auto"/>
      </w:divBdr>
    </w:div>
    <w:div w:id="2046830640">
      <w:bodyDiv w:val="1"/>
      <w:marLeft w:val="0"/>
      <w:marRight w:val="0"/>
      <w:marTop w:val="0"/>
      <w:marBottom w:val="0"/>
      <w:divBdr>
        <w:top w:val="none" w:sz="0" w:space="0" w:color="auto"/>
        <w:left w:val="none" w:sz="0" w:space="0" w:color="auto"/>
        <w:bottom w:val="none" w:sz="0" w:space="0" w:color="auto"/>
        <w:right w:val="none" w:sz="0" w:space="0" w:color="auto"/>
      </w:divBdr>
    </w:div>
    <w:div w:id="2047681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B8975-BB60-4673-9128-FEAE597FC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279</Words>
  <Characters>1116</Characters>
  <Application>Microsoft Office Word</Application>
  <DocSecurity>4</DocSecurity>
  <Lines>9</Lines>
  <Paragraphs>2</Paragraphs>
  <ScaleCrop>false</ScaleCrop>
  <HeadingPairs>
    <vt:vector size="2" baseType="variant">
      <vt:variant>
        <vt:lpstr>Title</vt:lpstr>
      </vt:variant>
      <vt:variant>
        <vt:i4>1</vt:i4>
      </vt:variant>
    </vt:vector>
  </HeadingPairs>
  <TitlesOfParts>
    <vt:vector size="1" baseType="lpstr">
      <vt:lpstr> </vt:lpstr>
    </vt:vector>
  </TitlesOfParts>
  <Company>HOME</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Karen Cole</dc:creator>
  <cp:keywords/>
  <dc:description/>
  <cp:lastModifiedBy>Martin O'Leary</cp:lastModifiedBy>
  <cp:revision>2</cp:revision>
  <cp:lastPrinted>2025-07-06T21:41:00Z</cp:lastPrinted>
  <dcterms:created xsi:type="dcterms:W3CDTF">2025-07-20T18:07:00Z</dcterms:created>
  <dcterms:modified xsi:type="dcterms:W3CDTF">2025-07-20T18:07:00Z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-502372319</vt:i4>
  </property>
  <property fmtid="{D5CDD505-2E9C-101B-9397-08002B2CF9AE}" pid="3" name="_EmailSubject">
    <vt:lpwstr>PCL</vt:lpwstr>
  </property>
  <property fmtid="{D5CDD505-2E9C-101B-9397-08002B2CF9AE}" pid="4" name="_AuthorEmail">
    <vt:lpwstr>Andrew.Smith1@homeoffice.gsi.gov.uk</vt:lpwstr>
  </property>
  <property fmtid="{D5CDD505-2E9C-101B-9397-08002B2CF9AE}" pid="5" name="_AuthorEmailDisplayName">
    <vt:lpwstr>Smith Andrew</vt:lpwstr>
  </property>
  <property fmtid="{D5CDD505-2E9C-101B-9397-08002B2CF9AE}" pid="6" name="_ReviewingToolsShownOnce">
    <vt:lpwstr/>
  </property>
</Properties>
</file>